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D806" w14:textId="341D5756" w:rsidR="00943830" w:rsidRPr="003D7081" w:rsidRDefault="00943830" w:rsidP="00943830">
      <w:pPr>
        <w:rPr>
          <w:rFonts w:eastAsiaTheme="minorHAnsi"/>
          <w:bCs/>
          <w:sz w:val="48"/>
          <w:szCs w:val="32"/>
          <w:lang w:val="en-AU"/>
        </w:rPr>
      </w:pPr>
      <w:r w:rsidRPr="003D7081">
        <w:rPr>
          <w:rFonts w:eastAsiaTheme="minorHAnsi"/>
          <w:bCs/>
          <w:sz w:val="48"/>
          <w:szCs w:val="32"/>
          <w:lang w:val="en-AU"/>
        </w:rPr>
        <w:t>Application for extension of time</w:t>
      </w:r>
    </w:p>
    <w:p w14:paraId="200C5518" w14:textId="77777777" w:rsidR="00943830" w:rsidRDefault="00943830" w:rsidP="00943830">
      <w:pPr>
        <w:rPr>
          <w:rFonts w:eastAsiaTheme="minorHAnsi"/>
          <w:bCs/>
          <w:sz w:val="48"/>
          <w:szCs w:val="32"/>
          <w:lang w:val="en-AU"/>
        </w:rPr>
      </w:pPr>
      <w:r w:rsidRPr="003D7081">
        <w:rPr>
          <w:rFonts w:eastAsiaTheme="minorHAnsi"/>
          <w:bCs/>
          <w:sz w:val="48"/>
          <w:szCs w:val="32"/>
          <w:lang w:val="en-AU"/>
        </w:rPr>
        <w:t>to submit assessment</w:t>
      </w:r>
      <w:r>
        <w:rPr>
          <w:rFonts w:eastAsiaTheme="minorHAnsi"/>
          <w:bCs/>
          <w:sz w:val="48"/>
          <w:szCs w:val="32"/>
          <w:lang w:val="en-AU"/>
        </w:rPr>
        <w:t>s</w:t>
      </w:r>
    </w:p>
    <w:p w14:paraId="14293763" w14:textId="77777777" w:rsidR="00943830" w:rsidRDefault="00943830" w:rsidP="00943830"/>
    <w:p w14:paraId="0C3E9740" w14:textId="77777777" w:rsidR="00943830" w:rsidRPr="003D7081" w:rsidRDefault="00943830" w:rsidP="00943830">
      <w:pPr>
        <w:spacing w:after="160"/>
        <w:rPr>
          <w:b/>
          <w:bCs/>
          <w:color w:val="auto"/>
          <w:sz w:val="22"/>
          <w:szCs w:val="22"/>
          <w:lang w:val="en-AU"/>
        </w:rPr>
      </w:pPr>
      <w:r w:rsidRPr="003D7081">
        <w:rPr>
          <w:b/>
          <w:bCs/>
          <w:color w:val="auto"/>
          <w:sz w:val="22"/>
          <w:szCs w:val="22"/>
          <w:lang w:val="en-AU"/>
        </w:rPr>
        <w:t>Student information</w:t>
      </w:r>
    </w:p>
    <w:p w14:paraId="4C048DD1" w14:textId="77777777" w:rsidR="00207E06" w:rsidRDefault="00943830" w:rsidP="00943830">
      <w:pPr>
        <w:rPr>
          <w:color w:val="auto"/>
          <w:sz w:val="22"/>
          <w:szCs w:val="22"/>
          <w:lang w:val="en-AU"/>
        </w:rPr>
      </w:pPr>
      <w:r w:rsidRPr="003D7081">
        <w:rPr>
          <w:color w:val="auto"/>
          <w:sz w:val="22"/>
          <w:szCs w:val="22"/>
          <w:lang w:val="en-AU"/>
        </w:rPr>
        <w:t xml:space="preserve">Use this form to apply for an extension of time </w:t>
      </w:r>
      <w:r w:rsidR="00647401">
        <w:rPr>
          <w:color w:val="auto"/>
          <w:sz w:val="22"/>
          <w:szCs w:val="22"/>
          <w:lang w:val="en-AU"/>
        </w:rPr>
        <w:t>to</w:t>
      </w:r>
      <w:r w:rsidRPr="003D7081">
        <w:rPr>
          <w:color w:val="auto"/>
          <w:sz w:val="22"/>
          <w:szCs w:val="22"/>
          <w:lang w:val="en-AU"/>
        </w:rPr>
        <w:t xml:space="preserve"> the original due date for submission of assessment</w:t>
      </w:r>
      <w:r>
        <w:rPr>
          <w:color w:val="auto"/>
          <w:sz w:val="22"/>
          <w:szCs w:val="22"/>
          <w:lang w:val="en-AU"/>
        </w:rPr>
        <w:t xml:space="preserve"> </w:t>
      </w:r>
      <w:r w:rsidRPr="003D7081">
        <w:rPr>
          <w:color w:val="auto"/>
          <w:sz w:val="22"/>
          <w:szCs w:val="22"/>
          <w:lang w:val="en-AU"/>
        </w:rPr>
        <w:t xml:space="preserve">work such as </w:t>
      </w:r>
    </w:p>
    <w:p w14:paraId="4A2EE340" w14:textId="77777777" w:rsidR="00207E06" w:rsidRPr="00207E06" w:rsidRDefault="00943830" w:rsidP="00207E06">
      <w:pPr>
        <w:pStyle w:val="ListParagraph"/>
        <w:numPr>
          <w:ilvl w:val="0"/>
          <w:numId w:val="10"/>
        </w:numPr>
        <w:rPr>
          <w:color w:val="auto"/>
          <w:sz w:val="22"/>
          <w:szCs w:val="22"/>
          <w:lang w:val="en-AU"/>
        </w:rPr>
      </w:pPr>
      <w:r w:rsidRPr="00207E06">
        <w:rPr>
          <w:color w:val="auto"/>
          <w:sz w:val="22"/>
          <w:szCs w:val="22"/>
          <w:lang w:val="en-AU"/>
        </w:rPr>
        <w:t xml:space="preserve">Knowledge Questions, </w:t>
      </w:r>
    </w:p>
    <w:p w14:paraId="00BAC827" w14:textId="77777777" w:rsidR="00207E06" w:rsidRPr="00207E06" w:rsidRDefault="00943830" w:rsidP="00207E06">
      <w:pPr>
        <w:pStyle w:val="ListParagraph"/>
        <w:numPr>
          <w:ilvl w:val="0"/>
          <w:numId w:val="10"/>
        </w:numPr>
        <w:rPr>
          <w:color w:val="auto"/>
          <w:sz w:val="22"/>
          <w:szCs w:val="22"/>
          <w:lang w:val="en-AU"/>
        </w:rPr>
      </w:pPr>
      <w:r w:rsidRPr="00207E06">
        <w:rPr>
          <w:color w:val="auto"/>
          <w:sz w:val="22"/>
          <w:szCs w:val="22"/>
          <w:lang w:val="en-AU"/>
        </w:rPr>
        <w:t>projects</w:t>
      </w:r>
      <w:r w:rsidR="0039279B" w:rsidRPr="00207E06">
        <w:rPr>
          <w:color w:val="auto"/>
          <w:sz w:val="22"/>
          <w:szCs w:val="22"/>
          <w:lang w:val="en-AU"/>
        </w:rPr>
        <w:t xml:space="preserve">, </w:t>
      </w:r>
    </w:p>
    <w:p w14:paraId="607A2222" w14:textId="77777777" w:rsidR="00207E06" w:rsidRPr="00207E06" w:rsidRDefault="00943830" w:rsidP="00207E06">
      <w:pPr>
        <w:pStyle w:val="ListParagraph"/>
        <w:numPr>
          <w:ilvl w:val="0"/>
          <w:numId w:val="10"/>
        </w:numPr>
        <w:rPr>
          <w:color w:val="auto"/>
          <w:sz w:val="22"/>
          <w:szCs w:val="22"/>
          <w:lang w:val="en-AU"/>
        </w:rPr>
      </w:pPr>
      <w:r w:rsidRPr="00207E06">
        <w:rPr>
          <w:color w:val="auto"/>
          <w:sz w:val="22"/>
          <w:szCs w:val="22"/>
          <w:lang w:val="en-AU"/>
        </w:rPr>
        <w:t>portfolios</w:t>
      </w:r>
      <w:r w:rsidR="0039279B" w:rsidRPr="00207E06">
        <w:rPr>
          <w:color w:val="auto"/>
          <w:sz w:val="22"/>
          <w:szCs w:val="22"/>
          <w:lang w:val="en-AU"/>
        </w:rPr>
        <w:t xml:space="preserve"> or </w:t>
      </w:r>
    </w:p>
    <w:p w14:paraId="648AC9AD" w14:textId="77777777" w:rsidR="00740296" w:rsidRDefault="00AF578E" w:rsidP="00740296">
      <w:pPr>
        <w:pStyle w:val="ListParagraph"/>
        <w:numPr>
          <w:ilvl w:val="0"/>
          <w:numId w:val="10"/>
        </w:numPr>
        <w:rPr>
          <w:color w:val="auto"/>
          <w:sz w:val="22"/>
          <w:szCs w:val="22"/>
          <w:lang w:val="en-AU"/>
        </w:rPr>
      </w:pPr>
      <w:r w:rsidRPr="00207E06">
        <w:rPr>
          <w:color w:val="auto"/>
          <w:sz w:val="22"/>
          <w:szCs w:val="22"/>
          <w:lang w:val="en-AU"/>
        </w:rPr>
        <w:t>demonstration of practical skills</w:t>
      </w:r>
      <w:r w:rsidR="00943830" w:rsidRPr="00207E06">
        <w:rPr>
          <w:color w:val="auto"/>
          <w:sz w:val="22"/>
          <w:szCs w:val="22"/>
          <w:lang w:val="en-AU"/>
        </w:rPr>
        <w:t xml:space="preserve">. </w:t>
      </w:r>
    </w:p>
    <w:p w14:paraId="063AF386" w14:textId="77777777" w:rsidR="00D0685A" w:rsidRPr="00740296" w:rsidRDefault="00D0685A" w:rsidP="00D0685A">
      <w:pPr>
        <w:pStyle w:val="ListParagraph"/>
        <w:rPr>
          <w:color w:val="auto"/>
          <w:sz w:val="22"/>
          <w:szCs w:val="22"/>
          <w:lang w:val="en-AU"/>
        </w:rPr>
      </w:pPr>
    </w:p>
    <w:p w14:paraId="24FB0F92" w14:textId="269042BA" w:rsidR="00943830" w:rsidRDefault="00943830" w:rsidP="00F05A18">
      <w:pPr>
        <w:rPr>
          <w:color w:val="auto"/>
          <w:sz w:val="22"/>
          <w:szCs w:val="22"/>
        </w:rPr>
      </w:pPr>
      <w:r w:rsidRPr="003D7081">
        <w:rPr>
          <w:color w:val="auto"/>
          <w:sz w:val="22"/>
          <w:szCs w:val="22"/>
          <w:lang w:val="en-AU"/>
        </w:rPr>
        <w:t>You must submit</w:t>
      </w:r>
      <w:r w:rsidR="00647401">
        <w:rPr>
          <w:color w:val="auto"/>
          <w:sz w:val="22"/>
          <w:szCs w:val="22"/>
          <w:lang w:val="en-AU"/>
        </w:rPr>
        <w:t xml:space="preserve"> </w:t>
      </w:r>
      <w:r w:rsidRPr="003D7081">
        <w:rPr>
          <w:color w:val="auto"/>
          <w:sz w:val="22"/>
          <w:szCs w:val="22"/>
          <w:lang w:val="en-AU"/>
        </w:rPr>
        <w:t xml:space="preserve">the form at least one </w:t>
      </w:r>
      <w:r w:rsidR="00F05A18">
        <w:rPr>
          <w:color w:val="auto"/>
          <w:sz w:val="22"/>
          <w:szCs w:val="22"/>
          <w:lang w:val="en-AU"/>
        </w:rPr>
        <w:t xml:space="preserve">(1) </w:t>
      </w:r>
      <w:r w:rsidRPr="003D7081">
        <w:rPr>
          <w:color w:val="auto"/>
          <w:sz w:val="22"/>
          <w:szCs w:val="22"/>
          <w:lang w:val="en-AU"/>
        </w:rPr>
        <w:t>working day before the original due date.</w:t>
      </w:r>
      <w:r w:rsidR="00AF578E">
        <w:rPr>
          <w:color w:val="auto"/>
          <w:sz w:val="22"/>
          <w:szCs w:val="22"/>
          <w:lang w:val="en-AU"/>
        </w:rPr>
        <w:t xml:space="preserve"> </w:t>
      </w:r>
      <w:r w:rsidR="00EB2CE0">
        <w:rPr>
          <w:color w:val="auto"/>
          <w:sz w:val="22"/>
          <w:szCs w:val="22"/>
          <w:lang w:val="en-AU"/>
        </w:rPr>
        <w:t>Extensions may be granted for no more than ten (10) working days.</w:t>
      </w:r>
      <w:r w:rsidR="00F05A18">
        <w:rPr>
          <w:color w:val="auto"/>
          <w:sz w:val="22"/>
          <w:szCs w:val="22"/>
          <w:lang w:val="en-AU"/>
        </w:rPr>
        <w:t xml:space="preserve"> </w:t>
      </w:r>
      <w:r w:rsidR="00207EA8" w:rsidRPr="00207EA8">
        <w:rPr>
          <w:color w:val="auto"/>
          <w:sz w:val="22"/>
          <w:szCs w:val="22"/>
          <w:lang w:val="en-AU"/>
        </w:rPr>
        <w:t>Note:</w:t>
      </w:r>
      <w:r w:rsidR="00207EA8">
        <w:rPr>
          <w:i/>
          <w:iCs/>
          <w:color w:val="auto"/>
          <w:sz w:val="22"/>
          <w:szCs w:val="22"/>
          <w:lang w:val="en-AU"/>
        </w:rPr>
        <w:t xml:space="preserve"> </w:t>
      </w:r>
      <w:r w:rsidR="00207EA8" w:rsidRPr="00207EA8">
        <w:rPr>
          <w:color w:val="auto"/>
          <w:sz w:val="22"/>
          <w:szCs w:val="22"/>
        </w:rPr>
        <w:t xml:space="preserve">Applying for special consideration does not guarantee </w:t>
      </w:r>
      <w:r w:rsidR="785FF72E" w:rsidRPr="4918BF8E">
        <w:rPr>
          <w:color w:val="auto"/>
          <w:sz w:val="22"/>
          <w:szCs w:val="22"/>
        </w:rPr>
        <w:t>that</w:t>
      </w:r>
      <w:r w:rsidR="00207EA8" w:rsidRPr="4918BF8E">
        <w:rPr>
          <w:color w:val="auto"/>
          <w:sz w:val="22"/>
          <w:szCs w:val="22"/>
        </w:rPr>
        <w:t xml:space="preserve"> </w:t>
      </w:r>
      <w:r w:rsidR="00207EA8" w:rsidRPr="00207EA8">
        <w:rPr>
          <w:color w:val="auto"/>
          <w:sz w:val="22"/>
          <w:szCs w:val="22"/>
        </w:rPr>
        <w:t>it will be granted. Each application will be assessed on a case-by-case basis.</w:t>
      </w:r>
    </w:p>
    <w:p w14:paraId="0AFA88E7" w14:textId="77777777" w:rsidR="00740296" w:rsidRPr="00F05A18" w:rsidRDefault="00740296" w:rsidP="00F05A18">
      <w:pPr>
        <w:rPr>
          <w:color w:val="auto"/>
          <w:sz w:val="22"/>
          <w:szCs w:val="22"/>
          <w:lang w:val="en-AU"/>
        </w:rPr>
      </w:pPr>
    </w:p>
    <w:p w14:paraId="4E912722" w14:textId="77777777" w:rsidR="00943830" w:rsidRDefault="00943830" w:rsidP="00943830">
      <w:pPr>
        <w:spacing w:after="160"/>
        <w:rPr>
          <w:b/>
          <w:bCs/>
          <w:color w:val="auto"/>
          <w:sz w:val="22"/>
          <w:szCs w:val="22"/>
          <w:lang w:val="en-AU"/>
        </w:rPr>
      </w:pPr>
      <w:r w:rsidRPr="003D7081">
        <w:rPr>
          <w:b/>
          <w:bCs/>
          <w:color w:val="auto"/>
          <w:sz w:val="22"/>
          <w:szCs w:val="22"/>
          <w:lang w:val="en-AU"/>
        </w:rPr>
        <w:t>Section A: To be completed by student</w:t>
      </w:r>
    </w:p>
    <w:tbl>
      <w:tblPr>
        <w:tblStyle w:val="TableGrid"/>
        <w:tblW w:w="0" w:type="auto"/>
        <w:tblLook w:val="04A0" w:firstRow="1" w:lastRow="0" w:firstColumn="1" w:lastColumn="0" w:noHBand="0" w:noVBand="1"/>
      </w:tblPr>
      <w:tblGrid>
        <w:gridCol w:w="2400"/>
        <w:gridCol w:w="1313"/>
        <w:gridCol w:w="1268"/>
        <w:gridCol w:w="1885"/>
        <w:gridCol w:w="1351"/>
        <w:gridCol w:w="2234"/>
      </w:tblGrid>
      <w:tr w:rsidR="00943830" w14:paraId="7E79B6BE" w14:textId="77777777" w:rsidTr="00D0685A">
        <w:tc>
          <w:tcPr>
            <w:tcW w:w="2400" w:type="dxa"/>
            <w:shd w:val="clear" w:color="auto" w:fill="FBD4B4" w:themeFill="accent6" w:themeFillTint="66"/>
          </w:tcPr>
          <w:p w14:paraId="31972E0D" w14:textId="77777777" w:rsidR="00943830" w:rsidRDefault="00943830" w:rsidP="00D77A9C">
            <w:pPr>
              <w:spacing w:after="160"/>
              <w:rPr>
                <w:b/>
                <w:bCs/>
                <w:color w:val="auto"/>
                <w:sz w:val="22"/>
                <w:szCs w:val="22"/>
                <w:lang w:val="en-AU"/>
              </w:rPr>
            </w:pPr>
            <w:r>
              <w:rPr>
                <w:b/>
                <w:bCs/>
                <w:color w:val="auto"/>
                <w:sz w:val="22"/>
                <w:szCs w:val="22"/>
                <w:lang w:val="en-AU"/>
              </w:rPr>
              <w:t>Unit Code and Title</w:t>
            </w:r>
          </w:p>
        </w:tc>
        <w:tc>
          <w:tcPr>
            <w:tcW w:w="8051" w:type="dxa"/>
            <w:gridSpan w:val="5"/>
          </w:tcPr>
          <w:p w14:paraId="0FCE7561" w14:textId="77777777" w:rsidR="00943830" w:rsidRDefault="00943830" w:rsidP="00D77A9C">
            <w:pPr>
              <w:spacing w:after="160"/>
              <w:rPr>
                <w:b/>
                <w:bCs/>
                <w:color w:val="auto"/>
                <w:sz w:val="22"/>
                <w:szCs w:val="22"/>
                <w:lang w:val="en-AU"/>
              </w:rPr>
            </w:pPr>
          </w:p>
        </w:tc>
      </w:tr>
      <w:tr w:rsidR="00943830" w14:paraId="29E3A530" w14:textId="77777777" w:rsidTr="00D0685A">
        <w:tc>
          <w:tcPr>
            <w:tcW w:w="2400" w:type="dxa"/>
            <w:shd w:val="clear" w:color="auto" w:fill="FBD4B4" w:themeFill="accent6" w:themeFillTint="66"/>
          </w:tcPr>
          <w:p w14:paraId="1E64932F" w14:textId="77777777" w:rsidR="00943830" w:rsidRDefault="00943830" w:rsidP="00D77A9C">
            <w:pPr>
              <w:spacing w:after="160"/>
              <w:rPr>
                <w:b/>
                <w:bCs/>
                <w:color w:val="auto"/>
                <w:sz w:val="22"/>
                <w:szCs w:val="22"/>
                <w:lang w:val="en-AU"/>
              </w:rPr>
            </w:pPr>
            <w:r>
              <w:rPr>
                <w:b/>
                <w:bCs/>
                <w:color w:val="auto"/>
                <w:sz w:val="22"/>
                <w:szCs w:val="22"/>
                <w:lang w:val="en-AU"/>
              </w:rPr>
              <w:t>Lecturer Name</w:t>
            </w:r>
          </w:p>
        </w:tc>
        <w:tc>
          <w:tcPr>
            <w:tcW w:w="8051" w:type="dxa"/>
            <w:gridSpan w:val="5"/>
          </w:tcPr>
          <w:p w14:paraId="136F24CE" w14:textId="77777777" w:rsidR="00943830" w:rsidRDefault="00943830" w:rsidP="00D77A9C">
            <w:pPr>
              <w:spacing w:after="160"/>
              <w:rPr>
                <w:b/>
                <w:bCs/>
                <w:color w:val="auto"/>
                <w:sz w:val="22"/>
                <w:szCs w:val="22"/>
                <w:lang w:val="en-AU"/>
              </w:rPr>
            </w:pPr>
          </w:p>
        </w:tc>
      </w:tr>
      <w:tr w:rsidR="00943830" w14:paraId="24054820" w14:textId="77777777" w:rsidTr="00D0685A">
        <w:tc>
          <w:tcPr>
            <w:tcW w:w="2400" w:type="dxa"/>
            <w:shd w:val="clear" w:color="auto" w:fill="FBD4B4" w:themeFill="accent6" w:themeFillTint="66"/>
          </w:tcPr>
          <w:p w14:paraId="1D44FEAD" w14:textId="77777777" w:rsidR="00943830" w:rsidRDefault="00943830" w:rsidP="00D77A9C">
            <w:pPr>
              <w:spacing w:after="160"/>
              <w:rPr>
                <w:b/>
                <w:bCs/>
                <w:color w:val="auto"/>
                <w:sz w:val="22"/>
                <w:szCs w:val="22"/>
                <w:lang w:val="en-AU"/>
              </w:rPr>
            </w:pPr>
            <w:r>
              <w:rPr>
                <w:b/>
                <w:bCs/>
                <w:color w:val="auto"/>
                <w:sz w:val="22"/>
                <w:szCs w:val="22"/>
                <w:lang w:val="en-AU"/>
              </w:rPr>
              <w:t>Assessment Number and Title</w:t>
            </w:r>
          </w:p>
        </w:tc>
        <w:tc>
          <w:tcPr>
            <w:tcW w:w="8051" w:type="dxa"/>
            <w:gridSpan w:val="5"/>
          </w:tcPr>
          <w:p w14:paraId="7AEAFD53" w14:textId="77777777" w:rsidR="00943830" w:rsidRDefault="00943830" w:rsidP="00D77A9C">
            <w:pPr>
              <w:spacing w:after="160"/>
              <w:rPr>
                <w:b/>
                <w:bCs/>
                <w:color w:val="auto"/>
                <w:sz w:val="22"/>
                <w:szCs w:val="22"/>
                <w:lang w:val="en-AU"/>
              </w:rPr>
            </w:pPr>
          </w:p>
        </w:tc>
      </w:tr>
      <w:tr w:rsidR="000D4BA3" w14:paraId="0E24DE62" w14:textId="77777777" w:rsidTr="00D0685A">
        <w:tc>
          <w:tcPr>
            <w:tcW w:w="2400" w:type="dxa"/>
            <w:shd w:val="clear" w:color="auto" w:fill="FBD4B4" w:themeFill="accent6" w:themeFillTint="66"/>
          </w:tcPr>
          <w:p w14:paraId="4F6C64BC" w14:textId="088A397F" w:rsidR="000D4BA3" w:rsidRDefault="000D4BA3" w:rsidP="000D4BA3">
            <w:pPr>
              <w:spacing w:after="160"/>
              <w:rPr>
                <w:b/>
                <w:bCs/>
                <w:color w:val="auto"/>
                <w:sz w:val="22"/>
                <w:szCs w:val="22"/>
                <w:lang w:val="en-AU"/>
              </w:rPr>
            </w:pPr>
            <w:r>
              <w:rPr>
                <w:b/>
                <w:bCs/>
                <w:color w:val="auto"/>
                <w:sz w:val="22"/>
                <w:szCs w:val="22"/>
                <w:lang w:val="en-AU"/>
              </w:rPr>
              <w:t xml:space="preserve">Reason </w:t>
            </w:r>
          </w:p>
        </w:tc>
        <w:tc>
          <w:tcPr>
            <w:tcW w:w="8051" w:type="dxa"/>
            <w:gridSpan w:val="5"/>
          </w:tcPr>
          <w:p w14:paraId="39CC6C6B" w14:textId="77777777" w:rsidR="000D4BA3" w:rsidRDefault="000D4BA3" w:rsidP="000D4BA3">
            <w:pPr>
              <w:spacing w:after="160"/>
              <w:rPr>
                <w:i/>
                <w:iCs/>
                <w:color w:val="auto"/>
                <w:sz w:val="20"/>
                <w:szCs w:val="20"/>
                <w:lang w:val="en-AU"/>
              </w:rPr>
            </w:pPr>
            <w:r w:rsidRPr="003D7081">
              <w:rPr>
                <w:i/>
                <w:iCs/>
                <w:color w:val="auto"/>
                <w:sz w:val="20"/>
                <w:szCs w:val="20"/>
                <w:lang w:val="en-AU"/>
              </w:rPr>
              <w:t>Please provide detailed reasons for requesting an extension. Your application will be strengthened if you attach documentary evidence</w:t>
            </w:r>
            <w:r w:rsidRPr="00647401">
              <w:rPr>
                <w:i/>
                <w:iCs/>
                <w:color w:val="auto"/>
                <w:sz w:val="20"/>
                <w:szCs w:val="20"/>
                <w:lang w:val="en-AU"/>
              </w:rPr>
              <w:t xml:space="preserve"> </w:t>
            </w:r>
            <w:r w:rsidRPr="003D7081">
              <w:rPr>
                <w:i/>
                <w:iCs/>
                <w:color w:val="auto"/>
                <w:sz w:val="20"/>
                <w:szCs w:val="20"/>
                <w:lang w:val="en-AU"/>
              </w:rPr>
              <w:t>such as a medical certificate.</w:t>
            </w:r>
          </w:p>
          <w:p w14:paraId="0C615C76" w14:textId="77777777" w:rsidR="000D4BA3" w:rsidRDefault="000D4BA3" w:rsidP="000D4BA3">
            <w:pPr>
              <w:spacing w:after="160"/>
              <w:rPr>
                <w:b/>
                <w:bCs/>
                <w:color w:val="auto"/>
                <w:sz w:val="22"/>
                <w:szCs w:val="22"/>
                <w:lang w:val="en-AU"/>
              </w:rPr>
            </w:pPr>
          </w:p>
        </w:tc>
      </w:tr>
      <w:tr w:rsidR="00D0685A" w14:paraId="1B41BB68" w14:textId="77777777" w:rsidTr="00D0685A">
        <w:tc>
          <w:tcPr>
            <w:tcW w:w="2400" w:type="dxa"/>
            <w:shd w:val="clear" w:color="auto" w:fill="FBD4B4" w:themeFill="accent6" w:themeFillTint="66"/>
          </w:tcPr>
          <w:p w14:paraId="79ACA78C" w14:textId="77777777" w:rsidR="00D0685A" w:rsidRDefault="00D0685A" w:rsidP="000D4BA3">
            <w:pPr>
              <w:spacing w:after="160"/>
              <w:rPr>
                <w:b/>
                <w:bCs/>
                <w:color w:val="auto"/>
                <w:sz w:val="22"/>
                <w:szCs w:val="22"/>
                <w:lang w:val="en-AU"/>
              </w:rPr>
            </w:pPr>
            <w:r>
              <w:rPr>
                <w:b/>
                <w:bCs/>
                <w:color w:val="auto"/>
                <w:sz w:val="22"/>
                <w:szCs w:val="22"/>
                <w:lang w:val="en-AU"/>
              </w:rPr>
              <w:t>Original Due date</w:t>
            </w:r>
          </w:p>
        </w:tc>
        <w:tc>
          <w:tcPr>
            <w:tcW w:w="1313" w:type="dxa"/>
          </w:tcPr>
          <w:p w14:paraId="0B3CD402" w14:textId="77777777" w:rsidR="00D0685A" w:rsidRDefault="00D0685A" w:rsidP="000D4BA3">
            <w:pPr>
              <w:spacing w:after="160"/>
              <w:rPr>
                <w:b/>
                <w:bCs/>
                <w:color w:val="auto"/>
                <w:sz w:val="22"/>
                <w:szCs w:val="22"/>
                <w:lang w:val="en-AU"/>
              </w:rPr>
            </w:pPr>
          </w:p>
        </w:tc>
        <w:tc>
          <w:tcPr>
            <w:tcW w:w="1268" w:type="dxa"/>
            <w:shd w:val="clear" w:color="auto" w:fill="FBD4B4" w:themeFill="accent6" w:themeFillTint="66"/>
          </w:tcPr>
          <w:p w14:paraId="2538108F" w14:textId="297DCEE6" w:rsidR="00D0685A" w:rsidRDefault="00D0685A" w:rsidP="000D4BA3">
            <w:pPr>
              <w:spacing w:after="160"/>
              <w:rPr>
                <w:b/>
                <w:bCs/>
                <w:color w:val="auto"/>
                <w:sz w:val="22"/>
                <w:szCs w:val="22"/>
                <w:lang w:val="en-AU"/>
              </w:rPr>
            </w:pPr>
            <w:r>
              <w:rPr>
                <w:b/>
                <w:bCs/>
                <w:color w:val="auto"/>
                <w:sz w:val="22"/>
                <w:szCs w:val="22"/>
                <w:lang w:val="en-AU"/>
              </w:rPr>
              <w:t xml:space="preserve">Days requested </w:t>
            </w:r>
          </w:p>
        </w:tc>
        <w:tc>
          <w:tcPr>
            <w:tcW w:w="1885" w:type="dxa"/>
          </w:tcPr>
          <w:p w14:paraId="6FA4A157" w14:textId="300C262D" w:rsidR="00D0685A" w:rsidRPr="00D0685A" w:rsidRDefault="00D0685A" w:rsidP="000D4BA3">
            <w:pPr>
              <w:spacing w:after="160"/>
              <w:rPr>
                <w:i/>
                <w:iCs/>
                <w:color w:val="auto"/>
                <w:sz w:val="22"/>
                <w:szCs w:val="22"/>
                <w:lang w:val="en-AU"/>
              </w:rPr>
            </w:pPr>
            <w:r w:rsidRPr="00D0685A">
              <w:rPr>
                <w:i/>
                <w:iCs/>
                <w:color w:val="auto"/>
                <w:sz w:val="18"/>
                <w:szCs w:val="18"/>
                <w:lang w:val="en-AU"/>
              </w:rPr>
              <w:t>Up to maximum of 10 working days</w:t>
            </w:r>
          </w:p>
        </w:tc>
        <w:tc>
          <w:tcPr>
            <w:tcW w:w="1351" w:type="dxa"/>
            <w:shd w:val="clear" w:color="auto" w:fill="FBD4B4" w:themeFill="accent6" w:themeFillTint="66"/>
          </w:tcPr>
          <w:p w14:paraId="1F50B067" w14:textId="2C101AAE" w:rsidR="00D0685A" w:rsidRPr="00647401" w:rsidRDefault="00D0685A" w:rsidP="000D4BA3">
            <w:pPr>
              <w:spacing w:after="160"/>
              <w:rPr>
                <w:b/>
                <w:bCs/>
                <w:color w:val="auto"/>
                <w:sz w:val="22"/>
                <w:szCs w:val="22"/>
                <w:lang w:val="en-AU"/>
              </w:rPr>
            </w:pPr>
            <w:r>
              <w:rPr>
                <w:b/>
                <w:bCs/>
                <w:color w:val="auto"/>
                <w:sz w:val="22"/>
                <w:szCs w:val="22"/>
                <w:lang w:val="en-AU"/>
              </w:rPr>
              <w:t>Proposed Due date</w:t>
            </w:r>
          </w:p>
        </w:tc>
        <w:tc>
          <w:tcPr>
            <w:tcW w:w="2234" w:type="dxa"/>
          </w:tcPr>
          <w:p w14:paraId="758C1D02" w14:textId="7C37AE14" w:rsidR="00D0685A" w:rsidRPr="00E47F5A" w:rsidRDefault="00D0685A" w:rsidP="000D4BA3">
            <w:pPr>
              <w:spacing w:after="160"/>
              <w:rPr>
                <w:i/>
                <w:iCs/>
                <w:color w:val="auto"/>
                <w:sz w:val="22"/>
                <w:szCs w:val="22"/>
                <w:lang w:val="en-AU"/>
              </w:rPr>
            </w:pPr>
          </w:p>
        </w:tc>
      </w:tr>
      <w:tr w:rsidR="000D4BA3" w14:paraId="2BC2CD4F" w14:textId="77777777" w:rsidTr="00D0685A">
        <w:tc>
          <w:tcPr>
            <w:tcW w:w="8217" w:type="dxa"/>
            <w:gridSpan w:val="5"/>
            <w:shd w:val="clear" w:color="auto" w:fill="FBD4B4" w:themeFill="accent6" w:themeFillTint="66"/>
          </w:tcPr>
          <w:p w14:paraId="3BC93795" w14:textId="77777777" w:rsidR="000D4BA3" w:rsidRPr="003D7081" w:rsidRDefault="000D4BA3" w:rsidP="000D4BA3">
            <w:pPr>
              <w:spacing w:after="160"/>
              <w:rPr>
                <w:b/>
                <w:bCs/>
                <w:color w:val="auto"/>
                <w:sz w:val="22"/>
                <w:szCs w:val="22"/>
                <w:lang w:val="en-AU"/>
              </w:rPr>
            </w:pPr>
            <w:r w:rsidRPr="003D7081">
              <w:rPr>
                <w:b/>
                <w:bCs/>
                <w:color w:val="auto"/>
                <w:sz w:val="22"/>
                <w:szCs w:val="22"/>
                <w:lang w:val="en-AU"/>
              </w:rPr>
              <w:t>Applicant declaration</w:t>
            </w:r>
          </w:p>
          <w:p w14:paraId="31661CD5" w14:textId="544F10CB" w:rsidR="000D4BA3" w:rsidRPr="003D7081" w:rsidRDefault="000D4BA3" w:rsidP="000D4BA3">
            <w:pPr>
              <w:spacing w:after="160"/>
              <w:rPr>
                <w:color w:val="auto"/>
                <w:sz w:val="22"/>
                <w:szCs w:val="22"/>
                <w:lang w:val="en-AU"/>
              </w:rPr>
            </w:pPr>
            <w:r w:rsidRPr="003D7081">
              <w:rPr>
                <w:color w:val="auto"/>
                <w:sz w:val="22"/>
                <w:szCs w:val="22"/>
                <w:lang w:val="en-AU"/>
              </w:rPr>
              <w:t>I declare that the information provided by me above is true and complete. I acknowledge</w:t>
            </w:r>
            <w:r>
              <w:rPr>
                <w:color w:val="auto"/>
                <w:sz w:val="22"/>
                <w:szCs w:val="22"/>
                <w:lang w:val="en-AU"/>
              </w:rPr>
              <w:t xml:space="preserve"> </w:t>
            </w:r>
            <w:r w:rsidRPr="003D7081">
              <w:rPr>
                <w:color w:val="auto"/>
                <w:sz w:val="22"/>
                <w:szCs w:val="22"/>
                <w:lang w:val="en-AU"/>
              </w:rPr>
              <w:t xml:space="preserve">that the </w:t>
            </w:r>
            <w:r>
              <w:rPr>
                <w:color w:val="auto"/>
                <w:sz w:val="22"/>
                <w:szCs w:val="22"/>
                <w:lang w:val="en-AU"/>
              </w:rPr>
              <w:t>North Regional TAFE</w:t>
            </w:r>
            <w:r w:rsidRPr="003D7081">
              <w:rPr>
                <w:color w:val="auto"/>
                <w:sz w:val="22"/>
                <w:szCs w:val="22"/>
                <w:lang w:val="en-AU"/>
              </w:rPr>
              <w:t xml:space="preserve"> reserves the right to confirm the information provided.</w:t>
            </w:r>
          </w:p>
        </w:tc>
        <w:tc>
          <w:tcPr>
            <w:tcW w:w="2234" w:type="dxa"/>
          </w:tcPr>
          <w:p w14:paraId="356CD8B8" w14:textId="77777777" w:rsidR="000D4BA3" w:rsidRDefault="000D4BA3" w:rsidP="000D4BA3">
            <w:pPr>
              <w:spacing w:after="160"/>
              <w:rPr>
                <w:b/>
                <w:bCs/>
                <w:color w:val="auto"/>
                <w:sz w:val="22"/>
                <w:szCs w:val="22"/>
                <w:lang w:val="en-AU"/>
              </w:rPr>
            </w:pPr>
            <w:r w:rsidRPr="003D7081">
              <w:rPr>
                <w:color w:val="auto"/>
                <w:sz w:val="22"/>
                <w:szCs w:val="22"/>
                <w:lang w:val="en-AU"/>
              </w:rPr>
              <w:t>Student signature</w:t>
            </w:r>
            <w:r>
              <w:rPr>
                <w:color w:val="auto"/>
                <w:sz w:val="22"/>
                <w:szCs w:val="22"/>
                <w:lang w:val="en-AU"/>
              </w:rPr>
              <w:t xml:space="preserve"> and d</w:t>
            </w:r>
            <w:r w:rsidRPr="003D7081">
              <w:rPr>
                <w:color w:val="auto"/>
                <w:sz w:val="22"/>
                <w:szCs w:val="22"/>
                <w:lang w:val="en-AU"/>
              </w:rPr>
              <w:t>ate</w:t>
            </w:r>
          </w:p>
        </w:tc>
      </w:tr>
      <w:tr w:rsidR="000D4BA3" w14:paraId="1EDFABD5" w14:textId="77777777" w:rsidTr="00D0685A">
        <w:tc>
          <w:tcPr>
            <w:tcW w:w="8217" w:type="dxa"/>
            <w:gridSpan w:val="5"/>
            <w:shd w:val="clear" w:color="auto" w:fill="FBD4B4" w:themeFill="accent6" w:themeFillTint="66"/>
          </w:tcPr>
          <w:p w14:paraId="6B4B0798" w14:textId="77777777" w:rsidR="000D4BA3" w:rsidRPr="003D7081" w:rsidRDefault="000D4BA3" w:rsidP="000D4BA3">
            <w:pPr>
              <w:spacing w:after="160"/>
              <w:rPr>
                <w:color w:val="auto"/>
                <w:sz w:val="22"/>
                <w:szCs w:val="22"/>
                <w:lang w:val="en-AU"/>
              </w:rPr>
            </w:pPr>
            <w:r w:rsidRPr="003D7081">
              <w:rPr>
                <w:color w:val="auto"/>
                <w:sz w:val="22"/>
                <w:szCs w:val="22"/>
                <w:lang w:val="en-AU"/>
              </w:rPr>
              <w:t>Is supporting documentation attached?</w:t>
            </w:r>
            <w:r>
              <w:rPr>
                <w:color w:val="auto"/>
                <w:sz w:val="22"/>
                <w:szCs w:val="22"/>
                <w:lang w:val="en-AU"/>
              </w:rPr>
              <w:t xml:space="preserve"> </w:t>
            </w:r>
            <w:r w:rsidRPr="003D7081">
              <w:rPr>
                <w:color w:val="auto"/>
                <w:sz w:val="22"/>
                <w:szCs w:val="22"/>
                <w:lang w:val="en-AU"/>
              </w:rPr>
              <w:t>(e.g. medical certificate)</w:t>
            </w:r>
          </w:p>
        </w:tc>
        <w:tc>
          <w:tcPr>
            <w:tcW w:w="2234" w:type="dxa"/>
          </w:tcPr>
          <w:p w14:paraId="386F3F64" w14:textId="76DBAE1A" w:rsidR="000D4BA3" w:rsidRPr="003D7081" w:rsidRDefault="000D4BA3" w:rsidP="000D4BA3">
            <w:pPr>
              <w:spacing w:after="160"/>
              <w:rPr>
                <w:color w:val="auto"/>
                <w:sz w:val="22"/>
                <w:szCs w:val="22"/>
                <w:lang w:val="en-AU"/>
              </w:rPr>
            </w:pPr>
            <w:r w:rsidRPr="003D7081">
              <w:rPr>
                <w:color w:val="auto"/>
                <w:sz w:val="22"/>
                <w:szCs w:val="22"/>
                <w:lang w:val="en-AU"/>
              </w:rPr>
              <w:t xml:space="preserve">Yes </w:t>
            </w:r>
            <w:r w:rsidR="00C73289">
              <w:rPr>
                <w:color w:val="auto"/>
                <w:sz w:val="22"/>
                <w:szCs w:val="22"/>
                <w:lang w:val="en-AU"/>
              </w:rPr>
              <w:t xml:space="preserve">/ </w:t>
            </w:r>
            <w:r w:rsidRPr="003D7081">
              <w:rPr>
                <w:color w:val="auto"/>
                <w:sz w:val="22"/>
                <w:szCs w:val="22"/>
                <w:lang w:val="en-AU"/>
              </w:rPr>
              <w:t>No</w:t>
            </w:r>
          </w:p>
        </w:tc>
      </w:tr>
    </w:tbl>
    <w:p w14:paraId="7F85081E" w14:textId="77777777" w:rsidR="00943830" w:rsidRPr="003D7081" w:rsidRDefault="00943830" w:rsidP="00943830">
      <w:pPr>
        <w:spacing w:after="160"/>
        <w:rPr>
          <w:b/>
          <w:bCs/>
          <w:color w:val="auto"/>
          <w:sz w:val="22"/>
          <w:szCs w:val="22"/>
          <w:lang w:val="en-AU"/>
        </w:rPr>
      </w:pPr>
      <w:r w:rsidRPr="003D7081">
        <w:rPr>
          <w:b/>
          <w:bCs/>
          <w:color w:val="auto"/>
          <w:sz w:val="22"/>
          <w:szCs w:val="22"/>
          <w:lang w:val="en-AU"/>
        </w:rPr>
        <w:t xml:space="preserve">Section B: To be completed by </w:t>
      </w:r>
      <w:r>
        <w:rPr>
          <w:b/>
          <w:bCs/>
          <w:color w:val="auto"/>
          <w:sz w:val="22"/>
          <w:szCs w:val="22"/>
          <w:lang w:val="en-AU"/>
        </w:rPr>
        <w:t>Lecturer</w:t>
      </w:r>
    </w:p>
    <w:tbl>
      <w:tblPr>
        <w:tblStyle w:val="TableGrid"/>
        <w:tblW w:w="0" w:type="auto"/>
        <w:tblLook w:val="04A0" w:firstRow="1" w:lastRow="0" w:firstColumn="1" w:lastColumn="0" w:noHBand="0" w:noVBand="1"/>
      </w:tblPr>
      <w:tblGrid>
        <w:gridCol w:w="2612"/>
        <w:gridCol w:w="2613"/>
        <w:gridCol w:w="2613"/>
        <w:gridCol w:w="2613"/>
      </w:tblGrid>
      <w:tr w:rsidR="00943830" w14:paraId="10921A0D" w14:textId="77777777" w:rsidTr="00D77A9C">
        <w:tc>
          <w:tcPr>
            <w:tcW w:w="2612" w:type="dxa"/>
            <w:shd w:val="clear" w:color="auto" w:fill="FBD4B4" w:themeFill="accent6" w:themeFillTint="66"/>
          </w:tcPr>
          <w:p w14:paraId="2D957078" w14:textId="77777777" w:rsidR="00943830" w:rsidRPr="00CA5EFA" w:rsidRDefault="00943830" w:rsidP="00D77A9C">
            <w:pPr>
              <w:spacing w:after="160"/>
              <w:rPr>
                <w:b/>
                <w:bCs/>
                <w:color w:val="auto"/>
                <w:sz w:val="22"/>
                <w:szCs w:val="22"/>
                <w:lang w:val="en-AU"/>
              </w:rPr>
            </w:pPr>
            <w:r w:rsidRPr="00CA5EFA">
              <w:rPr>
                <w:b/>
                <w:bCs/>
                <w:color w:val="auto"/>
                <w:sz w:val="22"/>
                <w:szCs w:val="22"/>
                <w:lang w:val="en-AU"/>
              </w:rPr>
              <w:t>Application outcome:</w:t>
            </w:r>
          </w:p>
        </w:tc>
        <w:tc>
          <w:tcPr>
            <w:tcW w:w="2613" w:type="dxa"/>
          </w:tcPr>
          <w:p w14:paraId="590871F3" w14:textId="77777777" w:rsidR="00943830" w:rsidRPr="00CA5EFA" w:rsidRDefault="00943830" w:rsidP="00D77A9C">
            <w:pPr>
              <w:spacing w:after="160"/>
              <w:rPr>
                <w:color w:val="auto"/>
                <w:sz w:val="22"/>
                <w:szCs w:val="22"/>
                <w:lang w:val="en-AU"/>
              </w:rPr>
            </w:pPr>
            <w:r w:rsidRPr="00CA5EFA">
              <w:rPr>
                <w:color w:val="auto"/>
                <w:sz w:val="22"/>
                <w:szCs w:val="22"/>
                <w:lang w:val="en-AU"/>
              </w:rPr>
              <w:t>Approved/</w:t>
            </w:r>
            <w:r w:rsidRPr="00CA5EFA">
              <w:rPr>
                <w:rFonts w:ascii="HelveticaNeue" w:hAnsi="HelveticaNeue" w:cs="HelveticaNeue"/>
                <w:color w:val="auto"/>
                <w:sz w:val="16"/>
                <w:szCs w:val="16"/>
                <w:lang w:val="en-AU"/>
              </w:rPr>
              <w:t xml:space="preserve"> </w:t>
            </w:r>
            <w:r w:rsidRPr="00CA5EFA">
              <w:rPr>
                <w:color w:val="auto"/>
                <w:sz w:val="22"/>
                <w:szCs w:val="22"/>
                <w:lang w:val="en-AU"/>
              </w:rPr>
              <w:t>Denied</w:t>
            </w:r>
          </w:p>
        </w:tc>
        <w:tc>
          <w:tcPr>
            <w:tcW w:w="2613" w:type="dxa"/>
            <w:shd w:val="clear" w:color="auto" w:fill="FBD4B4" w:themeFill="accent6" w:themeFillTint="66"/>
          </w:tcPr>
          <w:p w14:paraId="3408669F" w14:textId="77777777" w:rsidR="00943830" w:rsidRPr="00CA5EFA" w:rsidRDefault="00943830" w:rsidP="00D77A9C">
            <w:pPr>
              <w:spacing w:after="160"/>
              <w:rPr>
                <w:b/>
                <w:bCs/>
                <w:color w:val="auto"/>
                <w:sz w:val="22"/>
                <w:szCs w:val="22"/>
                <w:lang w:val="en-AU"/>
              </w:rPr>
            </w:pPr>
            <w:r w:rsidRPr="00CA5EFA">
              <w:rPr>
                <w:b/>
                <w:bCs/>
                <w:color w:val="auto"/>
                <w:sz w:val="22"/>
                <w:szCs w:val="22"/>
                <w:lang w:val="en-AU"/>
              </w:rPr>
              <w:t>New due date:</w:t>
            </w:r>
          </w:p>
        </w:tc>
        <w:tc>
          <w:tcPr>
            <w:tcW w:w="2613" w:type="dxa"/>
          </w:tcPr>
          <w:p w14:paraId="4155B874" w14:textId="77777777" w:rsidR="00943830" w:rsidRDefault="00943830" w:rsidP="00D77A9C">
            <w:pPr>
              <w:spacing w:after="160"/>
              <w:rPr>
                <w:color w:val="auto"/>
                <w:sz w:val="22"/>
                <w:szCs w:val="22"/>
                <w:lang w:val="en-AU"/>
              </w:rPr>
            </w:pPr>
          </w:p>
        </w:tc>
      </w:tr>
      <w:tr w:rsidR="00F05A18" w14:paraId="3339F3CC" w14:textId="77777777" w:rsidTr="00740296">
        <w:tc>
          <w:tcPr>
            <w:tcW w:w="2612" w:type="dxa"/>
            <w:shd w:val="clear" w:color="auto" w:fill="FBD4B4" w:themeFill="accent6" w:themeFillTint="66"/>
          </w:tcPr>
          <w:p w14:paraId="4FFE2B61" w14:textId="77777777" w:rsidR="00F05A18" w:rsidRDefault="00F05A18" w:rsidP="00D77A9C">
            <w:pPr>
              <w:spacing w:after="160"/>
              <w:rPr>
                <w:color w:val="auto"/>
                <w:sz w:val="22"/>
                <w:szCs w:val="22"/>
                <w:lang w:val="en-AU"/>
              </w:rPr>
            </w:pPr>
            <w:r>
              <w:rPr>
                <w:b/>
                <w:bCs/>
                <w:color w:val="auto"/>
                <w:sz w:val="22"/>
                <w:szCs w:val="22"/>
                <w:lang w:val="en-AU"/>
              </w:rPr>
              <w:t>Lecturer Name, signature and date</w:t>
            </w:r>
          </w:p>
        </w:tc>
        <w:tc>
          <w:tcPr>
            <w:tcW w:w="7839" w:type="dxa"/>
            <w:gridSpan w:val="3"/>
          </w:tcPr>
          <w:p w14:paraId="0B64C082" w14:textId="77777777" w:rsidR="00F05A18" w:rsidRDefault="00F05A18" w:rsidP="00D77A9C">
            <w:pPr>
              <w:spacing w:after="160"/>
              <w:rPr>
                <w:color w:val="auto"/>
                <w:sz w:val="22"/>
                <w:szCs w:val="22"/>
                <w:lang w:val="en-AU"/>
              </w:rPr>
            </w:pPr>
          </w:p>
        </w:tc>
      </w:tr>
      <w:tr w:rsidR="00943830" w14:paraId="3A8BFCC5" w14:textId="77777777" w:rsidTr="00D77A9C">
        <w:trPr>
          <w:trHeight w:val="437"/>
        </w:trPr>
        <w:tc>
          <w:tcPr>
            <w:tcW w:w="10451" w:type="dxa"/>
            <w:gridSpan w:val="4"/>
          </w:tcPr>
          <w:p w14:paraId="514AB844" w14:textId="77777777" w:rsidR="00943830" w:rsidRDefault="00943830" w:rsidP="00D77A9C">
            <w:pPr>
              <w:spacing w:after="160"/>
              <w:rPr>
                <w:color w:val="auto"/>
                <w:sz w:val="22"/>
                <w:szCs w:val="22"/>
                <w:lang w:val="en-AU"/>
              </w:rPr>
            </w:pPr>
            <w:r>
              <w:rPr>
                <w:b/>
                <w:bCs/>
                <w:color w:val="auto"/>
                <w:sz w:val="22"/>
                <w:szCs w:val="22"/>
                <w:lang w:val="en-AU"/>
              </w:rPr>
              <w:t>Lecturer</w:t>
            </w:r>
            <w:r w:rsidRPr="003D7081">
              <w:rPr>
                <w:b/>
                <w:bCs/>
                <w:color w:val="auto"/>
                <w:sz w:val="22"/>
                <w:szCs w:val="22"/>
                <w:lang w:val="en-AU"/>
              </w:rPr>
              <w:t xml:space="preserve"> </w:t>
            </w:r>
            <w:r w:rsidRPr="003D7081">
              <w:rPr>
                <w:color w:val="auto"/>
                <w:sz w:val="22"/>
                <w:szCs w:val="22"/>
                <w:lang w:val="en-AU"/>
              </w:rPr>
              <w:t>on completion of this form email a copy to student and place original in student file.</w:t>
            </w:r>
          </w:p>
        </w:tc>
      </w:tr>
      <w:tr w:rsidR="00943830" w14:paraId="14E3D0BF" w14:textId="77777777" w:rsidTr="00D77A9C">
        <w:tc>
          <w:tcPr>
            <w:tcW w:w="10451" w:type="dxa"/>
            <w:gridSpan w:val="4"/>
          </w:tcPr>
          <w:p w14:paraId="276CD2E8" w14:textId="77777777" w:rsidR="00943830" w:rsidRDefault="00943830" w:rsidP="00D77A9C">
            <w:pPr>
              <w:spacing w:after="160"/>
              <w:rPr>
                <w:color w:val="auto"/>
                <w:sz w:val="22"/>
                <w:szCs w:val="22"/>
                <w:lang w:val="en-AU"/>
              </w:rPr>
            </w:pPr>
            <w:r w:rsidRPr="003D7081">
              <w:rPr>
                <w:b/>
                <w:bCs/>
                <w:color w:val="auto"/>
                <w:sz w:val="22"/>
                <w:szCs w:val="22"/>
                <w:lang w:val="en-AU"/>
              </w:rPr>
              <w:t xml:space="preserve">Student: </w:t>
            </w:r>
            <w:r w:rsidRPr="003D7081">
              <w:rPr>
                <w:color w:val="auto"/>
                <w:sz w:val="22"/>
                <w:szCs w:val="22"/>
                <w:lang w:val="en-AU"/>
              </w:rPr>
              <w:t xml:space="preserve">attach this section to </w:t>
            </w:r>
            <w:r>
              <w:rPr>
                <w:color w:val="auto"/>
                <w:sz w:val="22"/>
                <w:szCs w:val="22"/>
                <w:lang w:val="en-AU"/>
              </w:rPr>
              <w:t>your assessment</w:t>
            </w:r>
          </w:p>
        </w:tc>
      </w:tr>
    </w:tbl>
    <w:p w14:paraId="02CBE74A" w14:textId="77777777" w:rsidR="00943830" w:rsidRPr="003D7081" w:rsidRDefault="00943830" w:rsidP="00943830">
      <w:pPr>
        <w:spacing w:after="160"/>
        <w:rPr>
          <w:b/>
          <w:bCs/>
          <w:color w:val="auto"/>
          <w:sz w:val="22"/>
          <w:szCs w:val="22"/>
          <w:lang w:val="en-AU"/>
        </w:rPr>
      </w:pPr>
      <w:r w:rsidRPr="003D7081">
        <w:rPr>
          <w:b/>
          <w:bCs/>
          <w:color w:val="auto"/>
          <w:sz w:val="22"/>
          <w:szCs w:val="22"/>
          <w:lang w:val="en-AU"/>
        </w:rPr>
        <w:t xml:space="preserve">– – – – – – – – – – – – – – – – – – – – – – – – – – – – – – – – – – – – – – – – – – – – – – – – – – – – – – – – – </w:t>
      </w:r>
    </w:p>
    <w:p w14:paraId="6374A253" w14:textId="77777777" w:rsidR="00943830" w:rsidRDefault="00943830" w:rsidP="00943830">
      <w:pPr>
        <w:rPr>
          <w:b/>
          <w:bCs/>
          <w:color w:val="auto"/>
          <w:sz w:val="22"/>
          <w:szCs w:val="22"/>
          <w:lang w:val="en-AU"/>
        </w:rPr>
      </w:pPr>
      <w:r>
        <w:rPr>
          <w:b/>
          <w:bCs/>
          <w:color w:val="auto"/>
          <w:sz w:val="22"/>
          <w:szCs w:val="22"/>
          <w:lang w:val="en-AU"/>
        </w:rPr>
        <w:br w:type="page"/>
      </w:r>
    </w:p>
    <w:p w14:paraId="0C843CF3" w14:textId="77777777" w:rsidR="00943830" w:rsidRPr="00D64ECE" w:rsidRDefault="00943830" w:rsidP="00943830">
      <w:pPr>
        <w:spacing w:after="160"/>
        <w:rPr>
          <w:b/>
          <w:bCs/>
          <w:color w:val="auto"/>
          <w:sz w:val="22"/>
          <w:szCs w:val="22"/>
          <w:lang w:val="en-AU"/>
        </w:rPr>
      </w:pPr>
      <w:r w:rsidRPr="00D64ECE">
        <w:rPr>
          <w:b/>
          <w:bCs/>
          <w:color w:val="auto"/>
          <w:sz w:val="22"/>
          <w:szCs w:val="22"/>
          <w:lang w:val="en-AU"/>
        </w:rPr>
        <w:lastRenderedPageBreak/>
        <w:t>General information</w:t>
      </w:r>
    </w:p>
    <w:p w14:paraId="4822E4E2" w14:textId="7B77CDF2" w:rsidR="00943830" w:rsidRDefault="00943830" w:rsidP="00943830">
      <w:pPr>
        <w:spacing w:after="160"/>
        <w:rPr>
          <w:color w:val="auto"/>
          <w:sz w:val="22"/>
          <w:szCs w:val="22"/>
          <w:lang w:val="en-AU"/>
        </w:rPr>
      </w:pPr>
      <w:r w:rsidRPr="00D64ECE">
        <w:rPr>
          <w:color w:val="auto"/>
          <w:sz w:val="22"/>
          <w:szCs w:val="22"/>
          <w:lang w:val="en-AU"/>
        </w:rPr>
        <w:t>You are required to submit assessment tasks by the due dates but, where circumstances outside your control prevent you from</w:t>
      </w:r>
      <w:r>
        <w:rPr>
          <w:color w:val="auto"/>
          <w:sz w:val="22"/>
          <w:szCs w:val="22"/>
          <w:lang w:val="en-AU"/>
        </w:rPr>
        <w:t xml:space="preserve"> </w:t>
      </w:r>
      <w:r w:rsidRPr="00D64ECE">
        <w:rPr>
          <w:color w:val="auto"/>
          <w:sz w:val="22"/>
          <w:szCs w:val="22"/>
          <w:lang w:val="en-AU"/>
        </w:rPr>
        <w:t>completing the assessment task on time, you may apply for an extension to the due date. Applications for extension of time are</w:t>
      </w:r>
      <w:r>
        <w:rPr>
          <w:color w:val="auto"/>
          <w:sz w:val="22"/>
          <w:szCs w:val="22"/>
          <w:lang w:val="en-AU"/>
        </w:rPr>
        <w:t xml:space="preserve"> </w:t>
      </w:r>
      <w:r w:rsidRPr="00D64ECE">
        <w:rPr>
          <w:color w:val="auto"/>
          <w:sz w:val="22"/>
          <w:szCs w:val="22"/>
          <w:lang w:val="en-AU"/>
        </w:rPr>
        <w:t xml:space="preserve">assessed by the </w:t>
      </w:r>
      <w:r>
        <w:rPr>
          <w:color w:val="auto"/>
          <w:sz w:val="22"/>
          <w:szCs w:val="22"/>
          <w:lang w:val="en-AU"/>
        </w:rPr>
        <w:t>Lecturer</w:t>
      </w:r>
      <w:r w:rsidRPr="00D64ECE">
        <w:rPr>
          <w:color w:val="auto"/>
          <w:sz w:val="22"/>
          <w:szCs w:val="22"/>
          <w:lang w:val="en-AU"/>
        </w:rPr>
        <w:t xml:space="preserve"> that offers the </w:t>
      </w:r>
      <w:r>
        <w:rPr>
          <w:color w:val="auto"/>
          <w:sz w:val="22"/>
          <w:szCs w:val="22"/>
          <w:lang w:val="en-AU"/>
        </w:rPr>
        <w:t>unit</w:t>
      </w:r>
      <w:r w:rsidRPr="00D64ECE">
        <w:rPr>
          <w:color w:val="auto"/>
          <w:sz w:val="22"/>
          <w:szCs w:val="22"/>
          <w:lang w:val="en-AU"/>
        </w:rPr>
        <w:t>.</w:t>
      </w:r>
      <w:r w:rsidR="00235D4B">
        <w:rPr>
          <w:color w:val="auto"/>
          <w:sz w:val="22"/>
          <w:szCs w:val="22"/>
          <w:lang w:val="en-AU"/>
        </w:rPr>
        <w:t xml:space="preserve"> Extensions may be granted for no more than ten (10) working days.</w:t>
      </w:r>
    </w:p>
    <w:p w14:paraId="45C8FCDB" w14:textId="77777777" w:rsidR="0014214F" w:rsidRPr="00D64ECE" w:rsidRDefault="0014214F" w:rsidP="00943830">
      <w:pPr>
        <w:spacing w:after="160"/>
        <w:rPr>
          <w:color w:val="auto"/>
          <w:sz w:val="22"/>
          <w:szCs w:val="22"/>
          <w:lang w:val="en-AU"/>
        </w:rPr>
      </w:pPr>
    </w:p>
    <w:p w14:paraId="7DB38B30" w14:textId="77777777" w:rsidR="00943830" w:rsidRPr="00D64ECE" w:rsidRDefault="00943830" w:rsidP="00943830">
      <w:pPr>
        <w:spacing w:after="160"/>
        <w:rPr>
          <w:b/>
          <w:bCs/>
          <w:color w:val="auto"/>
          <w:sz w:val="22"/>
          <w:szCs w:val="22"/>
          <w:lang w:val="en-AU"/>
        </w:rPr>
      </w:pPr>
      <w:r w:rsidRPr="00D64ECE">
        <w:rPr>
          <w:b/>
          <w:bCs/>
          <w:color w:val="auto"/>
          <w:sz w:val="22"/>
          <w:szCs w:val="22"/>
          <w:lang w:val="en-AU"/>
        </w:rPr>
        <w:t>Eligibility criteria</w:t>
      </w:r>
    </w:p>
    <w:p w14:paraId="6BEFAF83" w14:textId="386F7098" w:rsidR="00943830" w:rsidRPr="00D64ECE" w:rsidRDefault="00943830" w:rsidP="00943830">
      <w:pPr>
        <w:spacing w:after="160"/>
        <w:rPr>
          <w:color w:val="auto"/>
          <w:sz w:val="22"/>
          <w:szCs w:val="22"/>
          <w:lang w:val="en-AU"/>
        </w:rPr>
      </w:pPr>
      <w:r w:rsidRPr="00D64ECE">
        <w:rPr>
          <w:color w:val="auto"/>
          <w:sz w:val="22"/>
          <w:szCs w:val="22"/>
          <w:lang w:val="en-AU"/>
        </w:rPr>
        <w:t>Examples of the types of circumstances that may be considered include</w:t>
      </w:r>
      <w:r w:rsidR="00B91012">
        <w:rPr>
          <w:color w:val="auto"/>
          <w:sz w:val="22"/>
          <w:szCs w:val="22"/>
          <w:lang w:val="en-AU"/>
        </w:rPr>
        <w:t xml:space="preserve"> (but are not limited to)</w:t>
      </w:r>
      <w:r w:rsidRPr="00D64ECE">
        <w:rPr>
          <w:color w:val="auto"/>
          <w:sz w:val="22"/>
          <w:szCs w:val="22"/>
          <w:lang w:val="en-AU"/>
        </w:rPr>
        <w:t>:</w:t>
      </w:r>
    </w:p>
    <w:p w14:paraId="652D3730" w14:textId="77777777" w:rsidR="00943830" w:rsidRPr="00D64ECE" w:rsidRDefault="00943830" w:rsidP="00943830">
      <w:pPr>
        <w:spacing w:after="160"/>
        <w:rPr>
          <w:color w:val="auto"/>
          <w:sz w:val="22"/>
          <w:szCs w:val="22"/>
          <w:lang w:val="en-AU"/>
        </w:rPr>
      </w:pPr>
      <w:r w:rsidRPr="00D64ECE">
        <w:rPr>
          <w:color w:val="auto"/>
          <w:sz w:val="22"/>
          <w:szCs w:val="22"/>
          <w:lang w:val="en-AU"/>
        </w:rPr>
        <w:t>a) unexpected short-term physical or mental illness</w:t>
      </w:r>
    </w:p>
    <w:p w14:paraId="12AB1D5C" w14:textId="77777777" w:rsidR="00943830" w:rsidRPr="00D64ECE" w:rsidRDefault="00943830" w:rsidP="00943830">
      <w:pPr>
        <w:spacing w:after="160"/>
        <w:rPr>
          <w:color w:val="auto"/>
          <w:sz w:val="22"/>
          <w:szCs w:val="22"/>
          <w:lang w:val="en-AU"/>
        </w:rPr>
      </w:pPr>
      <w:r w:rsidRPr="00D64ECE">
        <w:rPr>
          <w:color w:val="auto"/>
          <w:sz w:val="22"/>
          <w:szCs w:val="22"/>
          <w:lang w:val="en-AU"/>
        </w:rPr>
        <w:t>b) primary carer responsibility for a family member with an unexpected illness</w:t>
      </w:r>
    </w:p>
    <w:p w14:paraId="4991FBA2" w14:textId="77777777" w:rsidR="00943830" w:rsidRPr="00D64ECE" w:rsidRDefault="00943830" w:rsidP="00943830">
      <w:pPr>
        <w:spacing w:after="160"/>
        <w:rPr>
          <w:color w:val="auto"/>
          <w:sz w:val="22"/>
          <w:szCs w:val="22"/>
          <w:lang w:val="en-AU"/>
        </w:rPr>
      </w:pPr>
      <w:r w:rsidRPr="00D64ECE">
        <w:rPr>
          <w:color w:val="auto"/>
          <w:sz w:val="22"/>
          <w:szCs w:val="22"/>
          <w:lang w:val="en-AU"/>
        </w:rPr>
        <w:t>c) an unexpected, unavoidable employment commitment</w:t>
      </w:r>
    </w:p>
    <w:p w14:paraId="006F4BF3" w14:textId="77777777" w:rsidR="00943830" w:rsidRDefault="00943830" w:rsidP="00943830">
      <w:pPr>
        <w:spacing w:after="160"/>
        <w:rPr>
          <w:color w:val="auto"/>
          <w:sz w:val="22"/>
          <w:szCs w:val="22"/>
          <w:lang w:val="en-AU"/>
        </w:rPr>
      </w:pPr>
      <w:r w:rsidRPr="00D64ECE">
        <w:rPr>
          <w:color w:val="auto"/>
          <w:sz w:val="22"/>
          <w:szCs w:val="22"/>
          <w:lang w:val="en-AU"/>
        </w:rPr>
        <w:t xml:space="preserve">d) other unexpected personal circumstances outside your control </w:t>
      </w:r>
      <w:proofErr w:type="gramStart"/>
      <w:r w:rsidRPr="00D64ECE">
        <w:rPr>
          <w:color w:val="auto"/>
          <w:sz w:val="22"/>
          <w:szCs w:val="22"/>
          <w:lang w:val="en-AU"/>
        </w:rPr>
        <w:t>such as:</w:t>
      </w:r>
      <w:proofErr w:type="gramEnd"/>
      <w:r w:rsidRPr="00D64ECE">
        <w:rPr>
          <w:color w:val="auto"/>
          <w:sz w:val="22"/>
          <w:szCs w:val="22"/>
          <w:lang w:val="en-AU"/>
        </w:rPr>
        <w:t xml:space="preserve"> bereavement; being the victim of a crime or other trauma;</w:t>
      </w:r>
      <w:r>
        <w:rPr>
          <w:color w:val="auto"/>
          <w:sz w:val="22"/>
          <w:szCs w:val="22"/>
          <w:lang w:val="en-AU"/>
        </w:rPr>
        <w:t xml:space="preserve"> </w:t>
      </w:r>
      <w:r w:rsidRPr="00D64ECE">
        <w:rPr>
          <w:color w:val="auto"/>
          <w:sz w:val="22"/>
          <w:szCs w:val="22"/>
          <w:lang w:val="en-AU"/>
        </w:rPr>
        <w:t>severe disruption to living arrangements or financial hardship, for instance, the sudden loss of employment or income.</w:t>
      </w:r>
    </w:p>
    <w:p w14:paraId="53A287DD" w14:textId="5EC7B892" w:rsidR="00A241DC" w:rsidRPr="00D64ECE" w:rsidRDefault="00A241DC" w:rsidP="00943830">
      <w:pPr>
        <w:spacing w:after="160"/>
        <w:rPr>
          <w:color w:val="auto"/>
          <w:sz w:val="22"/>
          <w:szCs w:val="22"/>
          <w:lang w:val="en-AU"/>
        </w:rPr>
      </w:pPr>
      <w:r>
        <w:rPr>
          <w:color w:val="auto"/>
          <w:sz w:val="22"/>
          <w:szCs w:val="22"/>
        </w:rPr>
        <w:t xml:space="preserve">e) </w:t>
      </w:r>
      <w:r w:rsidRPr="00A241DC">
        <w:rPr>
          <w:color w:val="auto"/>
          <w:sz w:val="22"/>
          <w:szCs w:val="22"/>
        </w:rPr>
        <w:t>major or sustained technical disruption, failure or connection problems beyond your control during an online assessment may be grounds for special consideration, if it's proven they prevented you from successfully completing and submitting your assessment.</w:t>
      </w:r>
    </w:p>
    <w:p w14:paraId="48C15170" w14:textId="77777777" w:rsidR="00943830" w:rsidRDefault="00943830" w:rsidP="00943830">
      <w:pPr>
        <w:spacing w:after="160"/>
        <w:rPr>
          <w:color w:val="auto"/>
          <w:sz w:val="22"/>
          <w:szCs w:val="22"/>
          <w:lang w:val="en-AU"/>
        </w:rPr>
      </w:pPr>
      <w:r w:rsidRPr="00D64ECE">
        <w:rPr>
          <w:color w:val="auto"/>
          <w:sz w:val="22"/>
          <w:szCs w:val="22"/>
          <w:lang w:val="en-AU"/>
        </w:rPr>
        <w:t>Your application will be strengthened by documentary evidence of your circumstances.</w:t>
      </w:r>
    </w:p>
    <w:p w14:paraId="735C50CF" w14:textId="77777777" w:rsidR="0014214F" w:rsidRPr="00D64ECE" w:rsidRDefault="0014214F" w:rsidP="00943830">
      <w:pPr>
        <w:spacing w:after="160"/>
        <w:rPr>
          <w:color w:val="auto"/>
          <w:sz w:val="22"/>
          <w:szCs w:val="22"/>
          <w:lang w:val="en-AU"/>
        </w:rPr>
      </w:pPr>
    </w:p>
    <w:p w14:paraId="3B5E1D51" w14:textId="77777777" w:rsidR="00943830" w:rsidRPr="00D64ECE" w:rsidRDefault="00943830" w:rsidP="00943830">
      <w:pPr>
        <w:spacing w:after="160"/>
        <w:rPr>
          <w:b/>
          <w:bCs/>
          <w:color w:val="auto"/>
          <w:sz w:val="22"/>
          <w:szCs w:val="22"/>
          <w:lang w:val="en-AU"/>
        </w:rPr>
      </w:pPr>
      <w:r w:rsidRPr="00D64ECE">
        <w:rPr>
          <w:b/>
          <w:bCs/>
          <w:color w:val="auto"/>
          <w:sz w:val="22"/>
          <w:szCs w:val="22"/>
          <w:lang w:val="en-AU"/>
        </w:rPr>
        <w:t>Effect of approval</w:t>
      </w:r>
    </w:p>
    <w:p w14:paraId="24977363" w14:textId="46BE3DD0" w:rsidR="00943830" w:rsidRDefault="00943830" w:rsidP="00943830">
      <w:pPr>
        <w:spacing w:after="160"/>
        <w:rPr>
          <w:color w:val="auto"/>
          <w:sz w:val="22"/>
          <w:szCs w:val="22"/>
          <w:lang w:val="en-AU"/>
        </w:rPr>
      </w:pPr>
      <w:r w:rsidRPr="00D64ECE">
        <w:rPr>
          <w:color w:val="auto"/>
          <w:sz w:val="22"/>
          <w:szCs w:val="22"/>
          <w:lang w:val="en-AU"/>
        </w:rPr>
        <w:t xml:space="preserve">If an extension of time to submit assessment work is approved, </w:t>
      </w:r>
      <w:r>
        <w:rPr>
          <w:color w:val="auto"/>
          <w:sz w:val="22"/>
          <w:szCs w:val="22"/>
          <w:lang w:val="en-AU"/>
        </w:rPr>
        <w:t>th</w:t>
      </w:r>
      <w:r w:rsidR="00C62663">
        <w:rPr>
          <w:color w:val="auto"/>
          <w:sz w:val="22"/>
          <w:szCs w:val="22"/>
          <w:lang w:val="en-AU"/>
        </w:rPr>
        <w:t>e revised date</w:t>
      </w:r>
      <w:r>
        <w:rPr>
          <w:color w:val="auto"/>
          <w:sz w:val="22"/>
          <w:szCs w:val="22"/>
          <w:lang w:val="en-AU"/>
        </w:rPr>
        <w:t xml:space="preserve"> will be considered as your first attempt at the assessment.</w:t>
      </w:r>
      <w:r w:rsidRPr="00D64ECE">
        <w:rPr>
          <w:color w:val="auto"/>
          <w:sz w:val="22"/>
          <w:szCs w:val="22"/>
          <w:lang w:val="en-AU"/>
        </w:rPr>
        <w:t xml:space="preserve"> </w:t>
      </w:r>
      <w:r>
        <w:rPr>
          <w:color w:val="auto"/>
          <w:sz w:val="22"/>
          <w:szCs w:val="22"/>
          <w:lang w:val="en-AU"/>
        </w:rPr>
        <w:t xml:space="preserve"> </w:t>
      </w:r>
    </w:p>
    <w:p w14:paraId="6CD8E85F" w14:textId="77777777" w:rsidR="0014214F" w:rsidRDefault="0014214F" w:rsidP="00943830">
      <w:pPr>
        <w:spacing w:after="160"/>
        <w:rPr>
          <w:color w:val="auto"/>
          <w:sz w:val="22"/>
          <w:szCs w:val="22"/>
          <w:lang w:val="en-AU"/>
        </w:rPr>
      </w:pPr>
    </w:p>
    <w:p w14:paraId="613250F7" w14:textId="77777777" w:rsidR="00943830" w:rsidRPr="00D64ECE" w:rsidRDefault="00943830" w:rsidP="00943830">
      <w:pPr>
        <w:spacing w:after="160"/>
        <w:rPr>
          <w:color w:val="auto"/>
          <w:sz w:val="22"/>
          <w:szCs w:val="22"/>
        </w:rPr>
      </w:pPr>
      <w:r w:rsidRPr="00D64ECE">
        <w:rPr>
          <w:b/>
          <w:bCs/>
          <w:color w:val="auto"/>
          <w:sz w:val="22"/>
          <w:szCs w:val="22"/>
          <w:lang w:val="en-AU"/>
        </w:rPr>
        <w:t>Application process</w:t>
      </w:r>
    </w:p>
    <w:p w14:paraId="08F507D6" w14:textId="7CB833E4" w:rsidR="00943830" w:rsidRDefault="00943830" w:rsidP="00943830">
      <w:pPr>
        <w:spacing w:after="160"/>
        <w:rPr>
          <w:color w:val="auto"/>
          <w:sz w:val="22"/>
          <w:szCs w:val="22"/>
          <w:lang w:val="en-AU"/>
        </w:rPr>
      </w:pPr>
      <w:r w:rsidRPr="00D64ECE">
        <w:rPr>
          <w:color w:val="auto"/>
          <w:sz w:val="22"/>
          <w:szCs w:val="22"/>
          <w:lang w:val="en-AU"/>
        </w:rPr>
        <w:t xml:space="preserve">This form must be completed and submitted to your </w:t>
      </w:r>
      <w:r>
        <w:rPr>
          <w:color w:val="auto"/>
          <w:sz w:val="22"/>
          <w:szCs w:val="22"/>
          <w:lang w:val="en-AU"/>
        </w:rPr>
        <w:t xml:space="preserve">Lecturer </w:t>
      </w:r>
      <w:r w:rsidRPr="00D64ECE">
        <w:rPr>
          <w:color w:val="auto"/>
          <w:sz w:val="22"/>
          <w:szCs w:val="22"/>
          <w:lang w:val="en-AU"/>
        </w:rPr>
        <w:t xml:space="preserve">no later than one </w:t>
      </w:r>
      <w:r w:rsidR="00B91012">
        <w:rPr>
          <w:color w:val="auto"/>
          <w:sz w:val="22"/>
          <w:szCs w:val="22"/>
          <w:lang w:val="en-AU"/>
        </w:rPr>
        <w:t xml:space="preserve">(1) </w:t>
      </w:r>
      <w:r w:rsidRPr="00D64ECE">
        <w:rPr>
          <w:color w:val="auto"/>
          <w:sz w:val="22"/>
          <w:szCs w:val="22"/>
          <w:lang w:val="en-AU"/>
        </w:rPr>
        <w:t xml:space="preserve">working day before the official due date. If your application has been </w:t>
      </w:r>
      <w:r>
        <w:rPr>
          <w:color w:val="auto"/>
          <w:sz w:val="22"/>
          <w:szCs w:val="22"/>
          <w:lang w:val="en-AU"/>
        </w:rPr>
        <w:t>approved</w:t>
      </w:r>
      <w:r w:rsidRPr="00D64ECE">
        <w:rPr>
          <w:color w:val="auto"/>
          <w:sz w:val="22"/>
          <w:szCs w:val="22"/>
          <w:lang w:val="en-AU"/>
        </w:rPr>
        <w:t xml:space="preserve">, your </w:t>
      </w:r>
      <w:r>
        <w:rPr>
          <w:color w:val="auto"/>
          <w:sz w:val="22"/>
          <w:szCs w:val="22"/>
          <w:lang w:val="en-AU"/>
        </w:rPr>
        <w:t xml:space="preserve">Lecturer </w:t>
      </w:r>
      <w:r w:rsidRPr="00D64ECE">
        <w:rPr>
          <w:color w:val="auto"/>
          <w:sz w:val="22"/>
          <w:szCs w:val="22"/>
          <w:lang w:val="en-AU"/>
        </w:rPr>
        <w:t xml:space="preserve">should notify you within no more than two </w:t>
      </w:r>
      <w:r w:rsidR="00B91012">
        <w:rPr>
          <w:color w:val="auto"/>
          <w:sz w:val="22"/>
          <w:szCs w:val="22"/>
          <w:lang w:val="en-AU"/>
        </w:rPr>
        <w:t xml:space="preserve">(2) </w:t>
      </w:r>
      <w:r w:rsidRPr="00D64ECE">
        <w:rPr>
          <w:color w:val="auto"/>
          <w:sz w:val="22"/>
          <w:szCs w:val="22"/>
          <w:lang w:val="en-AU"/>
        </w:rPr>
        <w:t>working days of the date of submission of</w:t>
      </w:r>
      <w:r>
        <w:rPr>
          <w:color w:val="auto"/>
          <w:sz w:val="22"/>
          <w:szCs w:val="22"/>
          <w:lang w:val="en-AU"/>
        </w:rPr>
        <w:t xml:space="preserve"> </w:t>
      </w:r>
      <w:r w:rsidRPr="00D64ECE">
        <w:rPr>
          <w:color w:val="auto"/>
          <w:sz w:val="22"/>
          <w:szCs w:val="22"/>
          <w:lang w:val="en-AU"/>
        </w:rPr>
        <w:t>your application.</w:t>
      </w:r>
    </w:p>
    <w:p w14:paraId="16377E85" w14:textId="77777777" w:rsidR="0014214F" w:rsidRPr="00D64ECE" w:rsidRDefault="0014214F" w:rsidP="00943830">
      <w:pPr>
        <w:spacing w:after="160"/>
        <w:rPr>
          <w:color w:val="auto"/>
          <w:sz w:val="22"/>
          <w:szCs w:val="22"/>
          <w:lang w:val="en-AU"/>
        </w:rPr>
      </w:pPr>
    </w:p>
    <w:p w14:paraId="2CAB7EEC" w14:textId="4AF66611" w:rsidR="0014214F" w:rsidRPr="00D64ECE" w:rsidRDefault="000100A9" w:rsidP="000100A9">
      <w:pPr>
        <w:spacing w:after="160"/>
        <w:rPr>
          <w:b/>
          <w:bCs/>
          <w:color w:val="auto"/>
          <w:sz w:val="22"/>
          <w:szCs w:val="22"/>
          <w:lang w:val="en-AU"/>
        </w:rPr>
      </w:pPr>
      <w:r w:rsidRPr="00D64ECE">
        <w:rPr>
          <w:b/>
          <w:bCs/>
          <w:color w:val="auto"/>
          <w:sz w:val="22"/>
          <w:szCs w:val="22"/>
          <w:lang w:val="en-AU"/>
        </w:rPr>
        <w:t>Penalty for late submission without prior approval</w:t>
      </w:r>
    </w:p>
    <w:p w14:paraId="2A9469C2" w14:textId="22C9690D" w:rsidR="000100A9" w:rsidRPr="00D64ECE" w:rsidRDefault="000100A9" w:rsidP="000100A9">
      <w:pPr>
        <w:spacing w:after="160"/>
        <w:rPr>
          <w:color w:val="auto"/>
          <w:sz w:val="22"/>
          <w:szCs w:val="22"/>
          <w:lang w:val="en-AU"/>
        </w:rPr>
      </w:pPr>
      <w:r>
        <w:rPr>
          <w:color w:val="auto"/>
          <w:sz w:val="22"/>
          <w:szCs w:val="22"/>
          <w:lang w:val="en-AU"/>
        </w:rPr>
        <w:t xml:space="preserve">Lecturers </w:t>
      </w:r>
      <w:r w:rsidRPr="00D64ECE">
        <w:rPr>
          <w:color w:val="auto"/>
          <w:sz w:val="22"/>
          <w:szCs w:val="22"/>
          <w:lang w:val="en-AU"/>
        </w:rPr>
        <w:t>are not required to accept late submissions of assessment tasks if an extension has not been approved, or where the</w:t>
      </w:r>
      <w:r>
        <w:rPr>
          <w:color w:val="auto"/>
          <w:sz w:val="22"/>
          <w:szCs w:val="22"/>
          <w:lang w:val="en-AU"/>
        </w:rPr>
        <w:t xml:space="preserve"> </w:t>
      </w:r>
      <w:r w:rsidRPr="00D64ECE">
        <w:rPr>
          <w:color w:val="auto"/>
          <w:sz w:val="22"/>
          <w:szCs w:val="22"/>
          <w:lang w:val="en-AU"/>
        </w:rPr>
        <w:t xml:space="preserve">submission occurs after an approved extended date. </w:t>
      </w:r>
      <w:r>
        <w:rPr>
          <w:color w:val="auto"/>
          <w:sz w:val="22"/>
          <w:szCs w:val="22"/>
          <w:lang w:val="en-AU"/>
        </w:rPr>
        <w:t xml:space="preserve">In these circumstances the submission </w:t>
      </w:r>
      <w:r w:rsidR="005A4240">
        <w:rPr>
          <w:color w:val="auto"/>
          <w:sz w:val="22"/>
          <w:szCs w:val="22"/>
          <w:lang w:val="en-AU"/>
        </w:rPr>
        <w:t xml:space="preserve">revised date </w:t>
      </w:r>
      <w:r>
        <w:rPr>
          <w:color w:val="auto"/>
          <w:sz w:val="22"/>
          <w:szCs w:val="22"/>
          <w:lang w:val="en-AU"/>
        </w:rPr>
        <w:t xml:space="preserve">would be considered as the second and final attempt at the assessment. </w:t>
      </w:r>
      <w:r w:rsidRPr="00D64ECE">
        <w:rPr>
          <w:color w:val="auto"/>
          <w:sz w:val="22"/>
          <w:szCs w:val="22"/>
          <w:lang w:val="en-AU"/>
        </w:rPr>
        <w:t xml:space="preserve"> </w:t>
      </w:r>
    </w:p>
    <w:p w14:paraId="38D16023" w14:textId="77777777" w:rsidR="00943830" w:rsidRDefault="00943830" w:rsidP="00943830">
      <w:pPr>
        <w:spacing w:after="160"/>
      </w:pPr>
    </w:p>
    <w:p w14:paraId="5361FC13" w14:textId="77777777" w:rsidR="00943830" w:rsidRDefault="00943830" w:rsidP="00943830">
      <w:pPr>
        <w:spacing w:after="160"/>
      </w:pPr>
    </w:p>
    <w:p w14:paraId="450273E8" w14:textId="77777777" w:rsidR="002F5725" w:rsidRPr="002F5725" w:rsidRDefault="002F5725" w:rsidP="005F2A45">
      <w:pPr>
        <w:pStyle w:val="Heading"/>
      </w:pPr>
    </w:p>
    <w:sectPr w:rsidR="002F5725" w:rsidRPr="002F5725" w:rsidSect="006D625F">
      <w:headerReference w:type="default" r:id="rId13"/>
      <w:footerReference w:type="even" r:id="rId14"/>
      <w:footerReference w:type="default" r:id="rId15"/>
      <w:type w:val="continuous"/>
      <w:pgSz w:w="11901" w:h="16817"/>
      <w:pgMar w:top="1843" w:right="720" w:bottom="720" w:left="720" w:header="709" w:footer="502"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8B9F" w14:textId="77777777" w:rsidR="00650D37" w:rsidRDefault="00650D37" w:rsidP="00224C6A">
      <w:r>
        <w:separator/>
      </w:r>
    </w:p>
    <w:p w14:paraId="232827BC" w14:textId="77777777" w:rsidR="00650D37" w:rsidRDefault="00650D37"/>
    <w:p w14:paraId="56890A06" w14:textId="77777777" w:rsidR="00650D37" w:rsidRDefault="00650D37" w:rsidP="00F30A7A"/>
    <w:p w14:paraId="625260E5" w14:textId="77777777" w:rsidR="00650D37" w:rsidRDefault="00650D37" w:rsidP="00F30A7A"/>
  </w:endnote>
  <w:endnote w:type="continuationSeparator" w:id="0">
    <w:p w14:paraId="1F7BFF71" w14:textId="77777777" w:rsidR="00650D37" w:rsidRDefault="00650D37" w:rsidP="00224C6A">
      <w:r>
        <w:continuationSeparator/>
      </w:r>
    </w:p>
    <w:p w14:paraId="73035AA7" w14:textId="77777777" w:rsidR="00650D37" w:rsidRDefault="00650D37"/>
    <w:p w14:paraId="62B9B93E" w14:textId="77777777" w:rsidR="00650D37" w:rsidRDefault="00650D37" w:rsidP="00F30A7A"/>
    <w:p w14:paraId="0A04740A" w14:textId="77777777" w:rsidR="00650D37" w:rsidRDefault="00650D37" w:rsidP="00F3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Helvetica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6455" w14:textId="77777777" w:rsidR="00D0327E" w:rsidRDefault="00D0327E" w:rsidP="00224C6A">
    <w:pPr>
      <w:pStyle w:val="Footer"/>
      <w:rPr>
        <w:rStyle w:val="PageNumber"/>
      </w:rPr>
    </w:pPr>
  </w:p>
  <w:p w14:paraId="1D3EE434" w14:textId="77777777" w:rsidR="00D0327E" w:rsidRDefault="00D0327E" w:rsidP="00224C6A">
    <w:pPr>
      <w:pStyle w:val="Footer"/>
    </w:pPr>
  </w:p>
  <w:p w14:paraId="10C551C5" w14:textId="77777777" w:rsidR="00470D67" w:rsidRDefault="00470D67"/>
  <w:p w14:paraId="7CDEB2DA" w14:textId="77777777" w:rsidR="00470D67" w:rsidRDefault="00470D67" w:rsidP="00F30A7A"/>
  <w:p w14:paraId="06804F8F" w14:textId="77777777" w:rsidR="00470D67" w:rsidRDefault="00470D67" w:rsidP="00F30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D9D9D9" w:themeColor="background1" w:themeShade="D9"/>
      </w:rPr>
      <w:id w:val="1904399617"/>
      <w:docPartObj>
        <w:docPartGallery w:val="Page Numbers (Bottom of Page)"/>
        <w:docPartUnique/>
      </w:docPartObj>
    </w:sdtPr>
    <w:sdtEndPr>
      <w:rPr>
        <w:noProof/>
        <w:sz w:val="16"/>
        <w:szCs w:val="16"/>
      </w:rPr>
    </w:sdtEndPr>
    <w:sdtContent>
      <w:p w14:paraId="09AE611B" w14:textId="0FEAFD57" w:rsidR="004D382D" w:rsidRPr="006D625F" w:rsidRDefault="006D625F" w:rsidP="006D625F">
        <w:pPr>
          <w:pStyle w:val="Footer"/>
          <w:ind w:right="257"/>
          <w:rPr>
            <w:color w:val="D9D9D9" w:themeColor="background1" w:themeShade="D9"/>
            <w:sz w:val="16"/>
            <w:szCs w:val="16"/>
          </w:rPr>
        </w:pPr>
        <w:r>
          <w:rPr>
            <w:b/>
            <w:bCs/>
            <w:noProof/>
            <w:color w:val="D9D9D9" w:themeColor="background1" w:themeShade="D9"/>
            <w:sz w:val="18"/>
            <w:szCs w:val="18"/>
          </w:rPr>
          <mc:AlternateContent>
            <mc:Choice Requires="wps">
              <w:drawing>
                <wp:anchor distT="0" distB="0" distL="114300" distR="114300" simplePos="0" relativeHeight="251658241" behindDoc="0" locked="0" layoutInCell="1" allowOverlap="1" wp14:anchorId="04815247" wp14:editId="703E119B">
                  <wp:simplePos x="0" y="0"/>
                  <wp:positionH relativeFrom="column">
                    <wp:posOffset>6470650</wp:posOffset>
                  </wp:positionH>
                  <wp:positionV relativeFrom="paragraph">
                    <wp:posOffset>118745</wp:posOffset>
                  </wp:positionV>
                  <wp:extent cx="311150" cy="248920"/>
                  <wp:effectExtent l="0" t="0" r="0" b="0"/>
                  <wp:wrapNone/>
                  <wp:docPr id="1502225633" name="Text Box 4"/>
                  <wp:cNvGraphicFramePr/>
                  <a:graphic xmlns:a="http://schemas.openxmlformats.org/drawingml/2006/main">
                    <a:graphicData uri="http://schemas.microsoft.com/office/word/2010/wordprocessingShape">
                      <wps:wsp>
                        <wps:cNvSpPr txBox="1"/>
                        <wps:spPr>
                          <a:xfrm>
                            <a:off x="0" y="0"/>
                            <a:ext cx="311150" cy="248920"/>
                          </a:xfrm>
                          <a:prstGeom prst="rect">
                            <a:avLst/>
                          </a:prstGeom>
                          <a:noFill/>
                          <a:ln w="12700">
                            <a:noFill/>
                          </a:ln>
                        </wps:spPr>
                        <wps:txbx>
                          <w:txbxContent>
                            <w:p w14:paraId="5C6C0A54" w14:textId="77777777" w:rsidR="006D625F" w:rsidRPr="0088500E" w:rsidRDefault="006D625F" w:rsidP="006D625F">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15247" id="_x0000_t202" coordsize="21600,21600" o:spt="202" path="m,l,21600r21600,l21600,xe">
                  <v:stroke joinstyle="miter"/>
                  <v:path gradientshapeok="t" o:connecttype="rect"/>
                </v:shapetype>
                <v:shape id="Text Box 4" o:spid="_x0000_s1026" type="#_x0000_t202" style="position:absolute;margin-left:509.5pt;margin-top:9.35pt;width:24.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" filled="f" stroked="f" strokeweight="1pt">
                  <v:textbox>
                    <w:txbxContent>
                      <w:p w14:paraId="5C6C0A54" w14:textId="77777777" w:rsidR="006D625F" w:rsidRPr="0088500E" w:rsidRDefault="006D625F" w:rsidP="006D625F">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v:textbox>
                </v:shape>
              </w:pict>
            </mc:Fallback>
          </mc:AlternateContent>
        </w:r>
        <w:r>
          <w:rPr>
            <w:noProof/>
            <w:color w:val="FFFFFF" w:themeColor="background1"/>
            <w:sz w:val="14"/>
            <w:szCs w:val="14"/>
          </w:rPr>
          <mc:AlternateContent>
            <mc:Choice Requires="wps">
              <w:drawing>
                <wp:anchor distT="0" distB="0" distL="114300" distR="114300" simplePos="0" relativeHeight="251658242" behindDoc="0" locked="0" layoutInCell="1" allowOverlap="1" wp14:anchorId="183660C5" wp14:editId="792B29F9">
                  <wp:simplePos x="0" y="0"/>
                  <wp:positionH relativeFrom="column">
                    <wp:posOffset>6529705</wp:posOffset>
                  </wp:positionH>
                  <wp:positionV relativeFrom="paragraph">
                    <wp:posOffset>354965</wp:posOffset>
                  </wp:positionV>
                  <wp:extent cx="199390" cy="0"/>
                  <wp:effectExtent l="0" t="0" r="0" b="0"/>
                  <wp:wrapNone/>
                  <wp:docPr id="1584777765" name="Straight Connector 5"/>
                  <wp:cNvGraphicFramePr/>
                  <a:graphic xmlns:a="http://schemas.openxmlformats.org/drawingml/2006/main">
                    <a:graphicData uri="http://schemas.microsoft.com/office/word/2010/wordprocessingShape">
                      <wps:wsp>
                        <wps:cNvCnPr/>
                        <wps:spPr>
                          <a:xfrm>
                            <a:off x="0" y="0"/>
                            <a:ext cx="19939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777C093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4.15pt,27.95pt" to="529.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" strokecolor="#7f7f7f [1612]" strokeweight="1pt"/>
              </w:pict>
            </mc:Fallback>
          </mc:AlternateContent>
        </w:r>
        <w:r w:rsidR="00980756">
          <w:rPr>
            <w:b/>
            <w:bCs/>
            <w:noProof/>
            <w:color w:val="D9D9D9" w:themeColor="background1" w:themeShade="D9"/>
            <w:sz w:val="18"/>
            <w:szCs w:val="18"/>
          </w:rPr>
          <mc:AlternateContent>
            <mc:Choice Requires="wps">
              <w:drawing>
                <wp:anchor distT="0" distB="0" distL="114300" distR="114300" simplePos="0" relativeHeight="251658243" behindDoc="0" locked="0" layoutInCell="1" allowOverlap="1" wp14:anchorId="77EDE8F1" wp14:editId="7D0E562A">
                  <wp:simplePos x="0" y="0"/>
                  <wp:positionH relativeFrom="column">
                    <wp:posOffset>6470650</wp:posOffset>
                  </wp:positionH>
                  <wp:positionV relativeFrom="paragraph">
                    <wp:posOffset>118745</wp:posOffset>
                  </wp:positionV>
                  <wp:extent cx="311150" cy="248920"/>
                  <wp:effectExtent l="0" t="0" r="0" b="0"/>
                  <wp:wrapNone/>
                  <wp:docPr id="1241111480" name="Text Box 4"/>
                  <wp:cNvGraphicFramePr/>
                  <a:graphic xmlns:a="http://schemas.openxmlformats.org/drawingml/2006/main">
                    <a:graphicData uri="http://schemas.microsoft.com/office/word/2010/wordprocessingShape">
                      <wps:wsp>
                        <wps:cNvSpPr txBox="1"/>
                        <wps:spPr>
                          <a:xfrm>
                            <a:off x="0" y="0"/>
                            <a:ext cx="311150" cy="248920"/>
                          </a:xfrm>
                          <a:prstGeom prst="rect">
                            <a:avLst/>
                          </a:prstGeom>
                          <a:noFill/>
                          <a:ln w="12700">
                            <a:noFill/>
                          </a:ln>
                        </wps:spPr>
                        <wps:txbx>
                          <w:txbxContent>
                            <w:p w14:paraId="2A0A61F9" w14:textId="77777777" w:rsidR="00980756" w:rsidRPr="0088500E" w:rsidRDefault="00980756" w:rsidP="00980756">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DE8F1" id="_x0000_s1027" type="#_x0000_t202" style="position:absolute;margin-left:509.5pt;margin-top:9.35pt;width:24.5pt;height:1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" filled="f" stroked="f" strokeweight="1pt">
                  <v:textbox>
                    <w:txbxContent>
                      <w:p w14:paraId="2A0A61F9" w14:textId="77777777" w:rsidR="00980756" w:rsidRPr="0088500E" w:rsidRDefault="00980756" w:rsidP="00980756">
                        <w:pPr>
                          <w:jc w:val="center"/>
                          <w:rPr>
                            <w:b/>
                            <w:bCs/>
                            <w:color w:val="BFBFBF" w:themeColor="background1" w:themeShade="BF"/>
                          </w:rPr>
                        </w:pPr>
                        <w:r w:rsidRPr="0088500E">
                          <w:rPr>
                            <w:b/>
                            <w:bCs/>
                            <w:color w:val="BFBFBF" w:themeColor="background1" w:themeShade="BF"/>
                            <w:sz w:val="18"/>
                            <w:szCs w:val="18"/>
                          </w:rPr>
                          <w:fldChar w:fldCharType="begin"/>
                        </w:r>
                        <w:r w:rsidRPr="0088500E">
                          <w:rPr>
                            <w:b/>
                            <w:bCs/>
                            <w:color w:val="BFBFBF" w:themeColor="background1" w:themeShade="BF"/>
                            <w:sz w:val="18"/>
                            <w:szCs w:val="18"/>
                          </w:rPr>
                          <w:instrText xml:space="preserve"> PAGE   \* MERGEFORMAT </w:instrText>
                        </w:r>
                        <w:r w:rsidRPr="0088500E">
                          <w:rPr>
                            <w:b/>
                            <w:bCs/>
                            <w:color w:val="BFBFBF" w:themeColor="background1" w:themeShade="BF"/>
                            <w:sz w:val="18"/>
                            <w:szCs w:val="18"/>
                          </w:rPr>
                          <w:fldChar w:fldCharType="separate"/>
                        </w:r>
                        <w:r w:rsidRPr="0088500E">
                          <w:rPr>
                            <w:b/>
                            <w:bCs/>
                            <w:color w:val="BFBFBF" w:themeColor="background1" w:themeShade="BF"/>
                            <w:sz w:val="18"/>
                            <w:szCs w:val="18"/>
                          </w:rPr>
                          <w:t>1</w:t>
                        </w:r>
                        <w:r w:rsidRPr="0088500E">
                          <w:rPr>
                            <w:b/>
                            <w:bCs/>
                            <w:noProof/>
                            <w:color w:val="BFBFBF" w:themeColor="background1" w:themeShade="BF"/>
                            <w:sz w:val="18"/>
                            <w:szCs w:val="18"/>
                          </w:rPr>
                          <w:fldChar w:fldCharType="end"/>
                        </w:r>
                      </w:p>
                    </w:txbxContent>
                  </v:textbox>
                </v:shape>
              </w:pict>
            </mc:Fallback>
          </mc:AlternateContent>
        </w:r>
        <w:r w:rsidR="00980756">
          <w:rPr>
            <w:noProof/>
            <w:color w:val="FFFFFF" w:themeColor="background1"/>
            <w:sz w:val="14"/>
            <w:szCs w:val="14"/>
          </w:rPr>
          <mc:AlternateContent>
            <mc:Choice Requires="wps">
              <w:drawing>
                <wp:anchor distT="0" distB="0" distL="114300" distR="114300" simplePos="0" relativeHeight="251658244" behindDoc="0" locked="0" layoutInCell="1" allowOverlap="1" wp14:anchorId="2A0C89C3" wp14:editId="3E0DC519">
                  <wp:simplePos x="0" y="0"/>
                  <wp:positionH relativeFrom="column">
                    <wp:posOffset>6529705</wp:posOffset>
                  </wp:positionH>
                  <wp:positionV relativeFrom="paragraph">
                    <wp:posOffset>354965</wp:posOffset>
                  </wp:positionV>
                  <wp:extent cx="199390" cy="0"/>
                  <wp:effectExtent l="0" t="0" r="0" b="0"/>
                  <wp:wrapNone/>
                  <wp:docPr id="231921902" name="Straight Connector 5"/>
                  <wp:cNvGraphicFramePr/>
                  <a:graphic xmlns:a="http://schemas.openxmlformats.org/drawingml/2006/main">
                    <a:graphicData uri="http://schemas.microsoft.com/office/word/2010/wordprocessingShape">
                      <wps:wsp>
                        <wps:cNvCnPr/>
                        <wps:spPr>
                          <a:xfrm>
                            <a:off x="0" y="0"/>
                            <a:ext cx="199390" cy="0"/>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line w14:anchorId="703BF14E" id="Straight Connector 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514.15pt,27.95pt" to="529.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" strokecolor="#7f7f7f [1612]" strokeweight="1pt"/>
              </w:pict>
            </mc:Fallback>
          </mc:AlternateContent>
        </w:r>
        <w:r w:rsidR="00980756">
          <w:rPr>
            <w:b/>
            <w:bCs/>
            <w:color w:val="D9D9D9" w:themeColor="background1" w:themeShade="D9"/>
            <w:sz w:val="18"/>
            <w:szCs w:val="18"/>
          </w:rPr>
          <w:t>Application for extension of time to submit assessments</w:t>
        </w:r>
        <w:r w:rsidR="00980756" w:rsidRPr="007B7533">
          <w:rPr>
            <w:color w:val="D9D9D9" w:themeColor="background1" w:themeShade="D9"/>
            <w:sz w:val="18"/>
            <w:szCs w:val="18"/>
          </w:rPr>
          <w:t xml:space="preserve">       </w:t>
        </w:r>
        <w:r w:rsidR="00980756" w:rsidRPr="007B7533">
          <w:rPr>
            <w:color w:val="D9D9D9" w:themeColor="background1" w:themeShade="D9"/>
            <w:sz w:val="18"/>
            <w:szCs w:val="18"/>
          </w:rPr>
          <w:fldChar w:fldCharType="begin"/>
        </w:r>
        <w:r w:rsidR="00980756" w:rsidRPr="007B7533">
          <w:rPr>
            <w:color w:val="D9D9D9" w:themeColor="background1" w:themeShade="D9"/>
            <w:sz w:val="18"/>
            <w:szCs w:val="18"/>
          </w:rPr>
          <w:instrText xml:space="preserve"> DATE  \@ "MMMM yy"  \* MERGEFORMAT </w:instrText>
        </w:r>
        <w:r w:rsidR="00980756" w:rsidRPr="007B7533">
          <w:rPr>
            <w:color w:val="D9D9D9" w:themeColor="background1" w:themeShade="D9"/>
            <w:sz w:val="18"/>
            <w:szCs w:val="18"/>
          </w:rPr>
          <w:fldChar w:fldCharType="separate"/>
        </w:r>
        <w:r w:rsidR="004B1D79">
          <w:rPr>
            <w:noProof/>
            <w:color w:val="D9D9D9" w:themeColor="background1" w:themeShade="D9"/>
            <w:sz w:val="18"/>
            <w:szCs w:val="18"/>
          </w:rPr>
          <w:t>July 25</w:t>
        </w:r>
        <w:r w:rsidR="00980756" w:rsidRPr="007B7533">
          <w:rPr>
            <w:color w:val="D9D9D9" w:themeColor="background1" w:themeShade="D9"/>
            <w:sz w:val="18"/>
            <w:szCs w:val="18"/>
          </w:rPr>
          <w:fldChar w:fldCharType="end"/>
        </w:r>
        <w:r>
          <w:rPr>
            <w:color w:val="D9D9D9" w:themeColor="background1" w:themeShade="D9"/>
            <w:sz w:val="18"/>
            <w:szCs w:val="18"/>
          </w:rPr>
          <w:tab/>
        </w:r>
        <w:r>
          <w:rPr>
            <w:color w:val="D9D9D9" w:themeColor="background1" w:themeShade="D9"/>
            <w:sz w:val="18"/>
            <w:szCs w:val="18"/>
          </w:rPr>
          <w:tab/>
        </w:r>
        <w:r>
          <w:rPr>
            <w:color w:val="D9D9D9" w:themeColor="background1" w:themeShade="D9"/>
            <w:sz w:val="18"/>
            <w:szCs w:val="18"/>
          </w:rPr>
          <w:tab/>
        </w:r>
        <w:r>
          <w:rPr>
            <w:noProof/>
            <w:color w:val="F57F20"/>
            <w:sz w:val="18"/>
            <w:szCs w:val="18"/>
          </w:rPr>
          <w:br/>
        </w:r>
        <w:r>
          <w:rPr>
            <w:color w:val="D9D9D9" w:themeColor="background1" w:themeShade="D9"/>
            <w:sz w:val="16"/>
            <w:szCs w:val="16"/>
          </w:rP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4049" w14:textId="77777777" w:rsidR="00650D37" w:rsidRDefault="00650D37" w:rsidP="00224C6A">
      <w:r>
        <w:separator/>
      </w:r>
    </w:p>
    <w:p w14:paraId="72D3F0E1" w14:textId="77777777" w:rsidR="00650D37" w:rsidRDefault="00650D37"/>
    <w:p w14:paraId="47CCE910" w14:textId="77777777" w:rsidR="00650D37" w:rsidRDefault="00650D37" w:rsidP="00F30A7A"/>
    <w:p w14:paraId="1B15F86F" w14:textId="77777777" w:rsidR="00650D37" w:rsidRDefault="00650D37" w:rsidP="00F30A7A"/>
  </w:footnote>
  <w:footnote w:type="continuationSeparator" w:id="0">
    <w:p w14:paraId="580A9221" w14:textId="77777777" w:rsidR="00650D37" w:rsidRDefault="00650D37" w:rsidP="00224C6A">
      <w:r>
        <w:continuationSeparator/>
      </w:r>
    </w:p>
    <w:p w14:paraId="2894E065" w14:textId="77777777" w:rsidR="00650D37" w:rsidRDefault="00650D37"/>
    <w:p w14:paraId="72714573" w14:textId="77777777" w:rsidR="00650D37" w:rsidRDefault="00650D37" w:rsidP="00F30A7A"/>
    <w:p w14:paraId="7E8246E8" w14:textId="77777777" w:rsidR="00650D37" w:rsidRDefault="00650D37" w:rsidP="00F3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6E66" w14:textId="6080AE38" w:rsidR="00D0327E" w:rsidRDefault="006D625F" w:rsidP="00224C6A">
    <w:pPr>
      <w:pStyle w:val="Header"/>
    </w:pPr>
    <w:r>
      <w:rPr>
        <w:noProof/>
      </w:rPr>
      <w:drawing>
        <wp:anchor distT="0" distB="0" distL="114300" distR="114300" simplePos="0" relativeHeight="251658240" behindDoc="1" locked="0" layoutInCell="1" allowOverlap="1" wp14:anchorId="43A87B73" wp14:editId="0300E98A">
          <wp:simplePos x="0" y="0"/>
          <wp:positionH relativeFrom="column">
            <wp:posOffset>-457200</wp:posOffset>
          </wp:positionH>
          <wp:positionV relativeFrom="paragraph">
            <wp:posOffset>-455930</wp:posOffset>
          </wp:positionV>
          <wp:extent cx="7557310" cy="10692000"/>
          <wp:effectExtent l="0" t="0" r="5715" b="0"/>
          <wp:wrapNone/>
          <wp:docPr id="1945099817" name="Picture 1945099817" descr="A white background with pink and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77214" name="Picture 1" descr="A white background with pink and white dots&#10;&#10;Description automatically generated"/>
                  <pic:cNvPicPr/>
                </pic:nvPicPr>
                <pic:blipFill>
                  <a:blip r:embed="rId1"/>
                  <a:stretch>
                    <a:fillRect/>
                  </a:stretch>
                </pic:blipFill>
                <pic:spPr>
                  <a:xfrm>
                    <a:off x="0" y="0"/>
                    <a:ext cx="7557310" cy="10692000"/>
                  </a:xfrm>
                  <a:prstGeom prst="rect">
                    <a:avLst/>
                  </a:prstGeom>
                </pic:spPr>
              </pic:pic>
            </a:graphicData>
          </a:graphic>
          <wp14:sizeRelH relativeFrom="page">
            <wp14:pctWidth>0</wp14:pctWidth>
          </wp14:sizeRelH>
          <wp14:sizeRelV relativeFrom="page">
            <wp14:pctHeight>0</wp14:pctHeight>
          </wp14:sizeRelV>
        </wp:anchor>
      </w:drawing>
    </w:r>
    <w:r w:rsidR="00D0327E">
      <w:tab/>
    </w:r>
  </w:p>
  <w:p w14:paraId="6C3926AE" w14:textId="77777777" w:rsidR="00470D67" w:rsidRDefault="00470D67"/>
  <w:p w14:paraId="678DC311" w14:textId="77777777" w:rsidR="00470D67" w:rsidRDefault="00470D67" w:rsidP="00F30A7A"/>
  <w:p w14:paraId="448145B5" w14:textId="77777777" w:rsidR="00470D67" w:rsidRDefault="00470D67" w:rsidP="00F30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20F"/>
    <w:multiLevelType w:val="hybridMultilevel"/>
    <w:tmpl w:val="689A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93ECE"/>
    <w:multiLevelType w:val="hybridMultilevel"/>
    <w:tmpl w:val="4064B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41D2F"/>
    <w:multiLevelType w:val="hybridMultilevel"/>
    <w:tmpl w:val="8542C81C"/>
    <w:lvl w:ilvl="0" w:tplc="074C2B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54F4E"/>
    <w:multiLevelType w:val="hybridMultilevel"/>
    <w:tmpl w:val="CFC096E8"/>
    <w:lvl w:ilvl="0" w:tplc="BD1670F4">
      <w:start w:val="1"/>
      <w:numFmt w:val="bullet"/>
      <w:pStyle w:val="Bullet1"/>
      <w:lvlText w:val=""/>
      <w:lvlJc w:val="left"/>
      <w:pPr>
        <w:ind w:left="720" w:hanging="360"/>
      </w:pPr>
      <w:rPr>
        <w:rFonts w:ascii="Symbol" w:hAnsi="Symbol" w:hint="default"/>
        <w:color w:val="F57E20"/>
      </w:rPr>
    </w:lvl>
    <w:lvl w:ilvl="1" w:tplc="BB4CED5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BB19CE"/>
    <w:multiLevelType w:val="hybridMultilevel"/>
    <w:tmpl w:val="7B749E30"/>
    <w:lvl w:ilvl="0" w:tplc="B7DAC32C">
      <w:start w:val="1"/>
      <w:numFmt w:val="bullet"/>
      <w:lvlText w:val=""/>
      <w:lvlJc w:val="left"/>
      <w:pPr>
        <w:ind w:left="720" w:hanging="360"/>
      </w:pPr>
      <w:rPr>
        <w:rFonts w:ascii="Symbol" w:hAnsi="Symbol" w:hint="default"/>
        <w:color w:val="F57E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D7E4A"/>
    <w:multiLevelType w:val="hybridMultilevel"/>
    <w:tmpl w:val="C5EA22B4"/>
    <w:lvl w:ilvl="0" w:tplc="D7FEB3D2">
      <w:start w:val="1"/>
      <w:numFmt w:val="bullet"/>
      <w:lvlText w:val=""/>
      <w:lvlJc w:val="left"/>
      <w:pPr>
        <w:ind w:left="720" w:hanging="360"/>
      </w:pPr>
      <w:rPr>
        <w:rFonts w:ascii="Symbol" w:hAnsi="Symbol" w:hint="default"/>
        <w:color w:val="F57E20"/>
      </w:rPr>
    </w:lvl>
    <w:lvl w:ilvl="1" w:tplc="A1E083AA">
      <w:start w:val="1"/>
      <w:numFmt w:val="bullet"/>
      <w:pStyle w:val="Bullet2"/>
      <w:lvlText w:val=""/>
      <w:lvlJc w:val="left"/>
      <w:pPr>
        <w:ind w:left="1440" w:hanging="360"/>
      </w:pPr>
      <w:rPr>
        <w:rFonts w:ascii="Symbol" w:hAnsi="Symbol" w:hint="default"/>
        <w:color w:val="F57E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F624A7"/>
    <w:multiLevelType w:val="hybridMultilevel"/>
    <w:tmpl w:val="259294C8"/>
    <w:lvl w:ilvl="0" w:tplc="B2002EC2">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0E2AE5"/>
    <w:multiLevelType w:val="hybridMultilevel"/>
    <w:tmpl w:val="AA90F0E4"/>
    <w:lvl w:ilvl="0" w:tplc="D7FEB3D2">
      <w:start w:val="1"/>
      <w:numFmt w:val="bullet"/>
      <w:lvlText w:val=""/>
      <w:lvlJc w:val="left"/>
      <w:pPr>
        <w:ind w:left="720" w:hanging="360"/>
      </w:pPr>
      <w:rPr>
        <w:rFonts w:ascii="Symbol" w:hAnsi="Symbol" w:hint="default"/>
        <w:color w:val="F57E20"/>
      </w:rPr>
    </w:lvl>
    <w:lvl w:ilvl="1" w:tplc="E1A8A314">
      <w:start w:val="1"/>
      <w:numFmt w:val="bullet"/>
      <w:lvlText w:val=""/>
      <w:lvlJc w:val="left"/>
      <w:pPr>
        <w:ind w:left="1440" w:hanging="360"/>
      </w:pPr>
      <w:rPr>
        <w:rFonts w:ascii="Symbol" w:hAnsi="Symbol" w:hint="default"/>
        <w:color w:val="F57E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3A4224"/>
    <w:multiLevelType w:val="multilevel"/>
    <w:tmpl w:val="32C4FC0C"/>
    <w:lvl w:ilvl="0">
      <w:start w:val="1"/>
      <w:numFmt w:val="decimal"/>
      <w:lvlText w:val="%1"/>
      <w:lvlJc w:val="left"/>
      <w:pPr>
        <w:ind w:left="1449" w:hanging="230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4451" w:hanging="720"/>
      </w:pPr>
      <w:rPr>
        <w:rFonts w:hint="default"/>
      </w:rPr>
    </w:lvl>
    <w:lvl w:ilvl="3">
      <w:start w:val="1"/>
      <w:numFmt w:val="decimal"/>
      <w:isLgl/>
      <w:lvlText w:val="%1.%2.%3.%4"/>
      <w:lvlJc w:val="left"/>
      <w:pPr>
        <w:ind w:left="6742" w:hanging="720"/>
      </w:pPr>
      <w:rPr>
        <w:rFonts w:hint="default"/>
      </w:rPr>
    </w:lvl>
    <w:lvl w:ilvl="4">
      <w:start w:val="1"/>
      <w:numFmt w:val="decimal"/>
      <w:isLgl/>
      <w:lvlText w:val="%1.%2.%3.%4.%5"/>
      <w:lvlJc w:val="left"/>
      <w:pPr>
        <w:ind w:left="9393" w:hanging="1080"/>
      </w:pPr>
      <w:rPr>
        <w:rFonts w:hint="default"/>
      </w:rPr>
    </w:lvl>
    <w:lvl w:ilvl="5">
      <w:start w:val="1"/>
      <w:numFmt w:val="decimal"/>
      <w:isLgl/>
      <w:lvlText w:val="%1.%2.%3.%4.%5.%6"/>
      <w:lvlJc w:val="left"/>
      <w:pPr>
        <w:ind w:left="11684" w:hanging="1080"/>
      </w:pPr>
      <w:rPr>
        <w:rFonts w:hint="default"/>
      </w:rPr>
    </w:lvl>
    <w:lvl w:ilvl="6">
      <w:start w:val="1"/>
      <w:numFmt w:val="decimal"/>
      <w:isLgl/>
      <w:lvlText w:val="%1.%2.%3.%4.%5.%6.%7"/>
      <w:lvlJc w:val="left"/>
      <w:pPr>
        <w:ind w:left="13975" w:hanging="1080"/>
      </w:pPr>
      <w:rPr>
        <w:rFonts w:hint="default"/>
      </w:rPr>
    </w:lvl>
    <w:lvl w:ilvl="7">
      <w:start w:val="1"/>
      <w:numFmt w:val="decimal"/>
      <w:isLgl/>
      <w:lvlText w:val="%1.%2.%3.%4.%5.%6.%7.%8"/>
      <w:lvlJc w:val="left"/>
      <w:pPr>
        <w:ind w:left="16626" w:hanging="1440"/>
      </w:pPr>
      <w:rPr>
        <w:rFonts w:hint="default"/>
      </w:rPr>
    </w:lvl>
    <w:lvl w:ilvl="8">
      <w:start w:val="1"/>
      <w:numFmt w:val="decimal"/>
      <w:isLgl/>
      <w:lvlText w:val="%1.%2.%3.%4.%5.%6.%7.%8.%9"/>
      <w:lvlJc w:val="left"/>
      <w:pPr>
        <w:ind w:left="18917" w:hanging="1440"/>
      </w:pPr>
      <w:rPr>
        <w:rFonts w:hint="default"/>
      </w:rPr>
    </w:lvl>
  </w:abstractNum>
  <w:abstractNum w:abstractNumId="9" w15:restartNumberingAfterBreak="0">
    <w:nsid w:val="7A6843D7"/>
    <w:multiLevelType w:val="hybridMultilevel"/>
    <w:tmpl w:val="7F3EEFE6"/>
    <w:lvl w:ilvl="0" w:tplc="F4C83AF4">
      <w:start w:val="1"/>
      <w:numFmt w:val="decimal"/>
      <w:pStyle w:val="Numberedbullets"/>
      <w:lvlText w:val="%1"/>
      <w:lvlJc w:val="left"/>
      <w:pPr>
        <w:ind w:left="1080" w:hanging="720"/>
      </w:pPr>
      <w:rPr>
        <w:rFonts w:ascii="Arial" w:hAnsi="Arial" w:hint="default"/>
        <w:b/>
        <w:i w:val="0"/>
        <w:color w:val="F57E2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2777001">
    <w:abstractNumId w:val="8"/>
  </w:num>
  <w:num w:numId="2" w16cid:durableId="1205486622">
    <w:abstractNumId w:val="2"/>
  </w:num>
  <w:num w:numId="3" w16cid:durableId="161167841">
    <w:abstractNumId w:val="6"/>
  </w:num>
  <w:num w:numId="4" w16cid:durableId="1258564493">
    <w:abstractNumId w:val="4"/>
  </w:num>
  <w:num w:numId="5" w16cid:durableId="1393307464">
    <w:abstractNumId w:val="3"/>
  </w:num>
  <w:num w:numId="6" w16cid:durableId="1265264554">
    <w:abstractNumId w:val="7"/>
  </w:num>
  <w:num w:numId="7" w16cid:durableId="1098670454">
    <w:abstractNumId w:val="5"/>
  </w:num>
  <w:num w:numId="8" w16cid:durableId="682515200">
    <w:abstractNumId w:val="1"/>
  </w:num>
  <w:num w:numId="9" w16cid:durableId="878859445">
    <w:abstractNumId w:val="9"/>
  </w:num>
  <w:num w:numId="10" w16cid:durableId="159786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92"/>
    <w:rsid w:val="00003662"/>
    <w:rsid w:val="00007392"/>
    <w:rsid w:val="000100A9"/>
    <w:rsid w:val="000436EF"/>
    <w:rsid w:val="0004760D"/>
    <w:rsid w:val="00053254"/>
    <w:rsid w:val="00070A53"/>
    <w:rsid w:val="00086540"/>
    <w:rsid w:val="000A5016"/>
    <w:rsid w:val="000C3E0A"/>
    <w:rsid w:val="000D4BA3"/>
    <w:rsid w:val="000E2A3F"/>
    <w:rsid w:val="000E59BC"/>
    <w:rsid w:val="000F237C"/>
    <w:rsid w:val="00120DEE"/>
    <w:rsid w:val="00135CAD"/>
    <w:rsid w:val="0014214F"/>
    <w:rsid w:val="001557FE"/>
    <w:rsid w:val="00162909"/>
    <w:rsid w:val="0017653F"/>
    <w:rsid w:val="001B1B04"/>
    <w:rsid w:val="001B6F4F"/>
    <w:rsid w:val="001C2A28"/>
    <w:rsid w:val="001C73AD"/>
    <w:rsid w:val="001E5737"/>
    <w:rsid w:val="001F3A03"/>
    <w:rsid w:val="00207E06"/>
    <w:rsid w:val="00207EA8"/>
    <w:rsid w:val="00224C6A"/>
    <w:rsid w:val="00235D4B"/>
    <w:rsid w:val="002736AB"/>
    <w:rsid w:val="00275B01"/>
    <w:rsid w:val="002774F6"/>
    <w:rsid w:val="002A3697"/>
    <w:rsid w:val="002F5725"/>
    <w:rsid w:val="00317203"/>
    <w:rsid w:val="00323FF4"/>
    <w:rsid w:val="0039279B"/>
    <w:rsid w:val="00397EC6"/>
    <w:rsid w:val="003A06FE"/>
    <w:rsid w:val="003A35E0"/>
    <w:rsid w:val="003A3A77"/>
    <w:rsid w:val="003B023F"/>
    <w:rsid w:val="003D22FC"/>
    <w:rsid w:val="003F033C"/>
    <w:rsid w:val="00401504"/>
    <w:rsid w:val="00426453"/>
    <w:rsid w:val="00454998"/>
    <w:rsid w:val="00464E64"/>
    <w:rsid w:val="00470D67"/>
    <w:rsid w:val="00471131"/>
    <w:rsid w:val="00475FA9"/>
    <w:rsid w:val="00493E47"/>
    <w:rsid w:val="004B1D79"/>
    <w:rsid w:val="004D382D"/>
    <w:rsid w:val="004E2700"/>
    <w:rsid w:val="004F7E15"/>
    <w:rsid w:val="00501F62"/>
    <w:rsid w:val="005055AB"/>
    <w:rsid w:val="00520ACC"/>
    <w:rsid w:val="00523B3C"/>
    <w:rsid w:val="00525E12"/>
    <w:rsid w:val="00532831"/>
    <w:rsid w:val="00537D2A"/>
    <w:rsid w:val="00563DC8"/>
    <w:rsid w:val="0058609D"/>
    <w:rsid w:val="005A4240"/>
    <w:rsid w:val="005E6A6F"/>
    <w:rsid w:val="005F2A45"/>
    <w:rsid w:val="00605241"/>
    <w:rsid w:val="00607FA9"/>
    <w:rsid w:val="00636C9A"/>
    <w:rsid w:val="006411D2"/>
    <w:rsid w:val="00647401"/>
    <w:rsid w:val="00650D37"/>
    <w:rsid w:val="0065510F"/>
    <w:rsid w:val="00693EEC"/>
    <w:rsid w:val="006B2C76"/>
    <w:rsid w:val="006D625F"/>
    <w:rsid w:val="006F0991"/>
    <w:rsid w:val="00713F80"/>
    <w:rsid w:val="0073112A"/>
    <w:rsid w:val="00740056"/>
    <w:rsid w:val="00740296"/>
    <w:rsid w:val="00750E09"/>
    <w:rsid w:val="007676D2"/>
    <w:rsid w:val="00773345"/>
    <w:rsid w:val="007B0B57"/>
    <w:rsid w:val="007B7533"/>
    <w:rsid w:val="007F2F75"/>
    <w:rsid w:val="00802A15"/>
    <w:rsid w:val="00805F92"/>
    <w:rsid w:val="00811967"/>
    <w:rsid w:val="008143DF"/>
    <w:rsid w:val="0082708A"/>
    <w:rsid w:val="00855905"/>
    <w:rsid w:val="008907D3"/>
    <w:rsid w:val="008D1AE7"/>
    <w:rsid w:val="008D2F39"/>
    <w:rsid w:val="008E282B"/>
    <w:rsid w:val="00943830"/>
    <w:rsid w:val="00944B1B"/>
    <w:rsid w:val="00947297"/>
    <w:rsid w:val="00963604"/>
    <w:rsid w:val="00967663"/>
    <w:rsid w:val="0097786C"/>
    <w:rsid w:val="00980756"/>
    <w:rsid w:val="0099432D"/>
    <w:rsid w:val="00996A59"/>
    <w:rsid w:val="009C3F0B"/>
    <w:rsid w:val="009C42E7"/>
    <w:rsid w:val="009D7E2A"/>
    <w:rsid w:val="009E0B63"/>
    <w:rsid w:val="009F10B0"/>
    <w:rsid w:val="009F6614"/>
    <w:rsid w:val="00A20E1F"/>
    <w:rsid w:val="00A241DC"/>
    <w:rsid w:val="00A242E0"/>
    <w:rsid w:val="00A251D1"/>
    <w:rsid w:val="00A25792"/>
    <w:rsid w:val="00A909B5"/>
    <w:rsid w:val="00AD0640"/>
    <w:rsid w:val="00AF1C09"/>
    <w:rsid w:val="00AF578E"/>
    <w:rsid w:val="00B1526A"/>
    <w:rsid w:val="00B300F6"/>
    <w:rsid w:val="00B91012"/>
    <w:rsid w:val="00B94CE3"/>
    <w:rsid w:val="00BB6606"/>
    <w:rsid w:val="00BC2649"/>
    <w:rsid w:val="00C241DF"/>
    <w:rsid w:val="00C57476"/>
    <w:rsid w:val="00C62663"/>
    <w:rsid w:val="00C7250A"/>
    <w:rsid w:val="00C73289"/>
    <w:rsid w:val="00C87DA7"/>
    <w:rsid w:val="00CD4725"/>
    <w:rsid w:val="00CE19BD"/>
    <w:rsid w:val="00CE4C94"/>
    <w:rsid w:val="00D023DD"/>
    <w:rsid w:val="00D0327E"/>
    <w:rsid w:val="00D055BD"/>
    <w:rsid w:val="00D0685A"/>
    <w:rsid w:val="00D32FA9"/>
    <w:rsid w:val="00D41179"/>
    <w:rsid w:val="00D449F1"/>
    <w:rsid w:val="00D5292B"/>
    <w:rsid w:val="00D77A9C"/>
    <w:rsid w:val="00D824C0"/>
    <w:rsid w:val="00DA5B0A"/>
    <w:rsid w:val="00DD5F49"/>
    <w:rsid w:val="00E0448F"/>
    <w:rsid w:val="00E071CD"/>
    <w:rsid w:val="00E33602"/>
    <w:rsid w:val="00E47F5A"/>
    <w:rsid w:val="00E82A78"/>
    <w:rsid w:val="00E90C7B"/>
    <w:rsid w:val="00EA0EA4"/>
    <w:rsid w:val="00EB2CE0"/>
    <w:rsid w:val="00ED678D"/>
    <w:rsid w:val="00EE7788"/>
    <w:rsid w:val="00F05A18"/>
    <w:rsid w:val="00F14D7C"/>
    <w:rsid w:val="00F17E99"/>
    <w:rsid w:val="00F30A7A"/>
    <w:rsid w:val="00F343F8"/>
    <w:rsid w:val="00F45601"/>
    <w:rsid w:val="00F554CE"/>
    <w:rsid w:val="00F719A4"/>
    <w:rsid w:val="00F74A97"/>
    <w:rsid w:val="00F85DBE"/>
    <w:rsid w:val="00F8645D"/>
    <w:rsid w:val="00F93E59"/>
    <w:rsid w:val="00FA6148"/>
    <w:rsid w:val="00FA67E7"/>
    <w:rsid w:val="00FB499F"/>
    <w:rsid w:val="00FD4A38"/>
    <w:rsid w:val="00FF0B18"/>
    <w:rsid w:val="4918BF8E"/>
    <w:rsid w:val="785FF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AC9DE"/>
  <w14:defaultImageDpi w14:val="300"/>
  <w15:docId w15:val="{1FDC089C-BD13-431E-963B-233F95A9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heading 1"/>
    <w:qFormat/>
    <w:rsid w:val="005F2A45"/>
    <w:rPr>
      <w:rFonts w:ascii="Arial" w:hAnsi="Arial" w:cs="Arial"/>
      <w:color w:val="F57E20"/>
      <w:sz w:val="32"/>
      <w:szCs w:val="30"/>
    </w:rPr>
  </w:style>
  <w:style w:type="paragraph" w:styleId="Heading1">
    <w:name w:val="heading 1"/>
    <w:basedOn w:val="Normal"/>
    <w:next w:val="Normal"/>
    <w:link w:val="Heading1Char"/>
    <w:uiPriority w:val="9"/>
    <w:rsid w:val="001B6F4F"/>
    <w:pPr>
      <w:keepNext/>
      <w:keepLines/>
      <w:spacing w:before="480"/>
      <w:outlineLvl w:val="0"/>
    </w:pPr>
    <w:rPr>
      <w:rFonts w:asciiTheme="majorHAnsi" w:eastAsiaTheme="majorEastAsia" w:hAnsiTheme="majorHAnsi" w:cstheme="majorBidi"/>
      <w:b/>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54"/>
    <w:pPr>
      <w:tabs>
        <w:tab w:val="center" w:pos="4320"/>
        <w:tab w:val="right" w:pos="8640"/>
      </w:tabs>
    </w:pPr>
  </w:style>
  <w:style w:type="character" w:customStyle="1" w:styleId="HeaderChar">
    <w:name w:val="Header Char"/>
    <w:basedOn w:val="DefaultParagraphFont"/>
    <w:link w:val="Header"/>
    <w:uiPriority w:val="99"/>
    <w:rsid w:val="00053254"/>
  </w:style>
  <w:style w:type="paragraph" w:styleId="Footer">
    <w:name w:val="footer"/>
    <w:basedOn w:val="Normal"/>
    <w:link w:val="FooterChar"/>
    <w:uiPriority w:val="99"/>
    <w:unhideWhenUsed/>
    <w:rsid w:val="00053254"/>
    <w:pPr>
      <w:tabs>
        <w:tab w:val="center" w:pos="4320"/>
        <w:tab w:val="right" w:pos="8640"/>
      </w:tabs>
    </w:pPr>
  </w:style>
  <w:style w:type="character" w:customStyle="1" w:styleId="FooterChar">
    <w:name w:val="Footer Char"/>
    <w:basedOn w:val="DefaultParagraphFont"/>
    <w:link w:val="Footer"/>
    <w:uiPriority w:val="99"/>
    <w:rsid w:val="00053254"/>
  </w:style>
  <w:style w:type="paragraph" w:styleId="BalloonText">
    <w:name w:val="Balloon Text"/>
    <w:basedOn w:val="Normal"/>
    <w:link w:val="BalloonTextChar"/>
    <w:uiPriority w:val="99"/>
    <w:semiHidden/>
    <w:unhideWhenUsed/>
    <w:rsid w:val="000532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254"/>
    <w:rPr>
      <w:rFonts w:ascii="Lucida Grande" w:hAnsi="Lucida Grande" w:cs="Lucida Grande"/>
      <w:sz w:val="18"/>
      <w:szCs w:val="18"/>
    </w:rPr>
  </w:style>
  <w:style w:type="paragraph" w:customStyle="1" w:styleId="Heading">
    <w:name w:val="Heading"/>
    <w:basedOn w:val="Normal"/>
    <w:next w:val="Normal"/>
    <w:qFormat/>
    <w:rsid w:val="00224C6A"/>
    <w:pPr>
      <w:spacing w:after="160"/>
    </w:pPr>
    <w:rPr>
      <w:rFonts w:eastAsiaTheme="minorHAnsi"/>
      <w:bCs/>
      <w:sz w:val="48"/>
      <w:szCs w:val="32"/>
    </w:rPr>
  </w:style>
  <w:style w:type="paragraph" w:customStyle="1" w:styleId="Paragraph">
    <w:name w:val="Paragraph"/>
    <w:basedOn w:val="Normal"/>
    <w:link w:val="ParagraphChar"/>
    <w:qFormat/>
    <w:rsid w:val="0004760D"/>
    <w:pPr>
      <w:spacing w:line="276" w:lineRule="auto"/>
    </w:pPr>
    <w:rPr>
      <w:color w:val="auto"/>
      <w:sz w:val="22"/>
      <w:szCs w:val="22"/>
    </w:rPr>
  </w:style>
  <w:style w:type="paragraph" w:styleId="ListParagraph">
    <w:name w:val="List Paragraph"/>
    <w:basedOn w:val="Normal"/>
    <w:uiPriority w:val="34"/>
    <w:rsid w:val="00D824C0"/>
    <w:pPr>
      <w:ind w:left="720"/>
      <w:contextualSpacing/>
    </w:pPr>
  </w:style>
  <w:style w:type="table" w:styleId="TableGrid">
    <w:name w:val="Table Grid"/>
    <w:basedOn w:val="TableNormal"/>
    <w:uiPriority w:val="39"/>
    <w:rsid w:val="00F8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B6F4F"/>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B6F4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1B6F4F"/>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B6F4F"/>
    <w:pPr>
      <w:spacing w:before="240" w:after="120"/>
    </w:pPr>
    <w:rPr>
      <w:b/>
      <w:caps/>
      <w:sz w:val="22"/>
      <w:szCs w:val="22"/>
      <w:u w:val="single"/>
    </w:rPr>
  </w:style>
  <w:style w:type="paragraph" w:styleId="TOC2">
    <w:name w:val="toc 2"/>
    <w:basedOn w:val="Normal"/>
    <w:next w:val="Normal"/>
    <w:autoRedefine/>
    <w:uiPriority w:val="39"/>
    <w:semiHidden/>
    <w:unhideWhenUsed/>
    <w:rsid w:val="001B6F4F"/>
    <w:rPr>
      <w:b/>
      <w:smallCaps/>
      <w:sz w:val="22"/>
      <w:szCs w:val="22"/>
    </w:rPr>
  </w:style>
  <w:style w:type="paragraph" w:styleId="TOC3">
    <w:name w:val="toc 3"/>
    <w:basedOn w:val="Normal"/>
    <w:next w:val="Normal"/>
    <w:autoRedefine/>
    <w:uiPriority w:val="39"/>
    <w:semiHidden/>
    <w:unhideWhenUsed/>
    <w:rsid w:val="001B6F4F"/>
    <w:rPr>
      <w:smallCaps/>
      <w:sz w:val="22"/>
      <w:szCs w:val="22"/>
    </w:rPr>
  </w:style>
  <w:style w:type="paragraph" w:styleId="TOC4">
    <w:name w:val="toc 4"/>
    <w:basedOn w:val="Normal"/>
    <w:next w:val="Normal"/>
    <w:autoRedefine/>
    <w:uiPriority w:val="39"/>
    <w:semiHidden/>
    <w:unhideWhenUsed/>
    <w:rsid w:val="001B6F4F"/>
    <w:rPr>
      <w:sz w:val="22"/>
      <w:szCs w:val="22"/>
    </w:rPr>
  </w:style>
  <w:style w:type="paragraph" w:styleId="TOC5">
    <w:name w:val="toc 5"/>
    <w:basedOn w:val="Normal"/>
    <w:next w:val="Normal"/>
    <w:autoRedefine/>
    <w:uiPriority w:val="39"/>
    <w:semiHidden/>
    <w:unhideWhenUsed/>
    <w:rsid w:val="001B6F4F"/>
    <w:rPr>
      <w:sz w:val="22"/>
      <w:szCs w:val="22"/>
    </w:rPr>
  </w:style>
  <w:style w:type="paragraph" w:styleId="TOC6">
    <w:name w:val="toc 6"/>
    <w:basedOn w:val="Normal"/>
    <w:next w:val="Normal"/>
    <w:autoRedefine/>
    <w:uiPriority w:val="39"/>
    <w:semiHidden/>
    <w:unhideWhenUsed/>
    <w:rsid w:val="001B6F4F"/>
    <w:rPr>
      <w:sz w:val="22"/>
      <w:szCs w:val="22"/>
    </w:rPr>
  </w:style>
  <w:style w:type="paragraph" w:styleId="TOC7">
    <w:name w:val="toc 7"/>
    <w:basedOn w:val="Normal"/>
    <w:next w:val="Normal"/>
    <w:autoRedefine/>
    <w:uiPriority w:val="39"/>
    <w:semiHidden/>
    <w:unhideWhenUsed/>
    <w:rsid w:val="001B6F4F"/>
    <w:rPr>
      <w:sz w:val="22"/>
      <w:szCs w:val="22"/>
    </w:rPr>
  </w:style>
  <w:style w:type="paragraph" w:styleId="TOC8">
    <w:name w:val="toc 8"/>
    <w:basedOn w:val="Normal"/>
    <w:next w:val="Normal"/>
    <w:autoRedefine/>
    <w:uiPriority w:val="39"/>
    <w:semiHidden/>
    <w:unhideWhenUsed/>
    <w:rsid w:val="001B6F4F"/>
    <w:rPr>
      <w:sz w:val="22"/>
      <w:szCs w:val="22"/>
    </w:rPr>
  </w:style>
  <w:style w:type="paragraph" w:styleId="TOC9">
    <w:name w:val="toc 9"/>
    <w:basedOn w:val="Normal"/>
    <w:next w:val="Normal"/>
    <w:autoRedefine/>
    <w:uiPriority w:val="39"/>
    <w:semiHidden/>
    <w:unhideWhenUsed/>
    <w:rsid w:val="001B6F4F"/>
    <w:rPr>
      <w:sz w:val="22"/>
      <w:szCs w:val="22"/>
    </w:rPr>
  </w:style>
  <w:style w:type="character" w:styleId="PageNumber">
    <w:name w:val="page number"/>
    <w:basedOn w:val="DefaultParagraphFont"/>
    <w:uiPriority w:val="99"/>
    <w:semiHidden/>
    <w:unhideWhenUsed/>
    <w:rsid w:val="001B6F4F"/>
  </w:style>
  <w:style w:type="paragraph" w:styleId="NoSpacing">
    <w:name w:val="No Spacing"/>
    <w:aliases w:val="Subheading 2"/>
    <w:basedOn w:val="Normal"/>
    <w:uiPriority w:val="1"/>
    <w:qFormat/>
    <w:rsid w:val="00224C6A"/>
    <w:rPr>
      <w:sz w:val="24"/>
    </w:rPr>
  </w:style>
  <w:style w:type="paragraph" w:customStyle="1" w:styleId="Bullet1">
    <w:name w:val="Bullet 1"/>
    <w:basedOn w:val="Paragraph"/>
    <w:link w:val="Bullet1Char"/>
    <w:qFormat/>
    <w:rsid w:val="004E2700"/>
    <w:pPr>
      <w:numPr>
        <w:numId w:val="5"/>
      </w:numPr>
      <w:spacing w:after="40" w:line="240" w:lineRule="auto"/>
      <w:ind w:hanging="357"/>
    </w:pPr>
  </w:style>
  <w:style w:type="paragraph" w:customStyle="1" w:styleId="Bullet2">
    <w:name w:val="Bullet 2"/>
    <w:basedOn w:val="Bullet1"/>
    <w:link w:val="Bullet2Char"/>
    <w:qFormat/>
    <w:rsid w:val="004E2700"/>
    <w:pPr>
      <w:numPr>
        <w:ilvl w:val="1"/>
        <w:numId w:val="7"/>
      </w:numPr>
    </w:pPr>
  </w:style>
  <w:style w:type="character" w:customStyle="1" w:styleId="ParagraphChar">
    <w:name w:val="Paragraph Char"/>
    <w:basedOn w:val="DefaultParagraphFont"/>
    <w:link w:val="Paragraph"/>
    <w:rsid w:val="00855905"/>
    <w:rPr>
      <w:rFonts w:ascii="Arial" w:hAnsi="Arial" w:cs="Arial"/>
      <w:sz w:val="22"/>
      <w:szCs w:val="22"/>
    </w:rPr>
  </w:style>
  <w:style w:type="character" w:customStyle="1" w:styleId="Bullet1Char">
    <w:name w:val="Bullet 1 Char"/>
    <w:basedOn w:val="ParagraphChar"/>
    <w:link w:val="Bullet1"/>
    <w:rsid w:val="004E2700"/>
    <w:rPr>
      <w:rFonts w:ascii="Arial" w:hAnsi="Arial" w:cs="Arial"/>
      <w:sz w:val="22"/>
      <w:szCs w:val="22"/>
    </w:rPr>
  </w:style>
  <w:style w:type="paragraph" w:customStyle="1" w:styleId="Numberedbullets">
    <w:name w:val="Numbered bullets"/>
    <w:basedOn w:val="Paragraph"/>
    <w:link w:val="NumberedbulletsChar"/>
    <w:qFormat/>
    <w:rsid w:val="004E2700"/>
    <w:pPr>
      <w:numPr>
        <w:numId w:val="9"/>
      </w:numPr>
      <w:spacing w:after="40" w:line="240" w:lineRule="auto"/>
      <w:ind w:left="1077"/>
    </w:pPr>
  </w:style>
  <w:style w:type="character" w:customStyle="1" w:styleId="Bullet2Char">
    <w:name w:val="Bullet 2 Char"/>
    <w:basedOn w:val="Bullet1Char"/>
    <w:link w:val="Bullet2"/>
    <w:rsid w:val="004E2700"/>
    <w:rPr>
      <w:rFonts w:ascii="Arial" w:hAnsi="Arial" w:cs="Arial"/>
      <w:sz w:val="22"/>
      <w:szCs w:val="22"/>
    </w:rPr>
  </w:style>
  <w:style w:type="paragraph" w:customStyle="1" w:styleId="PolicyTableGreyText">
    <w:name w:val="Policy Table Grey Text"/>
    <w:basedOn w:val="Paragraph"/>
    <w:link w:val="PolicyTableGreyTextChar"/>
    <w:qFormat/>
    <w:rsid w:val="000C3E0A"/>
    <w:pPr>
      <w:framePr w:hSpace="180" w:wrap="around" w:vAnchor="text" w:hAnchor="page" w:xAlign="center" w:y="15"/>
      <w:widowControl w:val="0"/>
      <w:suppressAutoHyphens/>
      <w:autoSpaceDE w:val="0"/>
      <w:autoSpaceDN w:val="0"/>
      <w:adjustRightInd w:val="0"/>
      <w:spacing w:before="40" w:after="40" w:line="240" w:lineRule="auto"/>
      <w:textAlignment w:val="center"/>
    </w:pPr>
    <w:rPr>
      <w:rFonts w:ascii="Calibri" w:eastAsiaTheme="minorHAnsi" w:hAnsi="Calibri" w:cs="Calibri"/>
      <w:color w:val="808080" w:themeColor="background1" w:themeShade="80"/>
      <w:sz w:val="18"/>
      <w:szCs w:val="18"/>
      <w:lang w:val="en-AU"/>
    </w:rPr>
  </w:style>
  <w:style w:type="character" w:customStyle="1" w:styleId="NumberedbulletsChar">
    <w:name w:val="Numbered bullets Char"/>
    <w:basedOn w:val="ParagraphChar"/>
    <w:link w:val="Numberedbullets"/>
    <w:rsid w:val="004E2700"/>
    <w:rPr>
      <w:rFonts w:ascii="Arial" w:hAnsi="Arial" w:cs="Arial"/>
      <w:sz w:val="22"/>
      <w:szCs w:val="22"/>
    </w:rPr>
  </w:style>
  <w:style w:type="paragraph" w:customStyle="1" w:styleId="PolicyTableHyperlink">
    <w:name w:val="Policy Table Hyperlink"/>
    <w:basedOn w:val="PolicyTableGreyText"/>
    <w:link w:val="PolicyTableHyperlinkChar"/>
    <w:qFormat/>
    <w:rsid w:val="000C3E0A"/>
    <w:pPr>
      <w:framePr w:wrap="around"/>
    </w:pPr>
    <w:rPr>
      <w:u w:val="single"/>
    </w:rPr>
  </w:style>
  <w:style w:type="character" w:customStyle="1" w:styleId="PolicyTableGreyTextChar">
    <w:name w:val="Policy Table Grey Text Char"/>
    <w:basedOn w:val="ParagraphChar"/>
    <w:link w:val="PolicyTableGreyText"/>
    <w:rsid w:val="000C3E0A"/>
    <w:rPr>
      <w:rFonts w:ascii="Calibri" w:eastAsiaTheme="minorHAnsi" w:hAnsi="Calibri" w:cs="Calibri"/>
      <w:color w:val="808080" w:themeColor="background1" w:themeShade="80"/>
      <w:sz w:val="18"/>
      <w:szCs w:val="18"/>
      <w:lang w:val="en-AU"/>
    </w:rPr>
  </w:style>
  <w:style w:type="character" w:customStyle="1" w:styleId="PolicyTableHyperlinkChar">
    <w:name w:val="Policy Table Hyperlink Char"/>
    <w:basedOn w:val="PolicyTableGreyTextChar"/>
    <w:link w:val="PolicyTableHyperlink"/>
    <w:rsid w:val="000C3E0A"/>
    <w:rPr>
      <w:rFonts w:ascii="Calibri" w:eastAsiaTheme="minorHAnsi" w:hAnsi="Calibri" w:cs="Calibri"/>
      <w:color w:val="808080" w:themeColor="background1" w:themeShade="80"/>
      <w:sz w:val="18"/>
      <w:szCs w:val="18"/>
      <w:u w:val="single"/>
      <w:lang w:val="en-AU"/>
    </w:rPr>
  </w:style>
  <w:style w:type="character" w:styleId="Hyperlink">
    <w:name w:val="Hyperlink"/>
    <w:basedOn w:val="DefaultParagraphFont"/>
    <w:uiPriority w:val="99"/>
    <w:unhideWhenUsed/>
    <w:rsid w:val="000C3E0A"/>
    <w:rPr>
      <w:color w:val="0000FF" w:themeColor="hyperlink"/>
      <w:u w:val="single"/>
    </w:rPr>
  </w:style>
  <w:style w:type="paragraph" w:customStyle="1" w:styleId="Footer1">
    <w:name w:val="Footer 1"/>
    <w:basedOn w:val="Normal"/>
    <w:link w:val="Footer1Char"/>
    <w:qFormat/>
    <w:rsid w:val="00C87DA7"/>
    <w:rPr>
      <w:color w:val="BFBFBF" w:themeColor="background1" w:themeShade="BF"/>
      <w:sz w:val="18"/>
    </w:rPr>
  </w:style>
  <w:style w:type="paragraph" w:customStyle="1" w:styleId="Style1">
    <w:name w:val="Style1"/>
    <w:basedOn w:val="Footer"/>
    <w:link w:val="Style1Char"/>
    <w:qFormat/>
    <w:rsid w:val="00F30A7A"/>
    <w:pPr>
      <w:jc w:val="right"/>
    </w:pPr>
    <w:rPr>
      <w:noProof/>
      <w:color w:val="FFFFFF" w:themeColor="background1"/>
      <w:sz w:val="20"/>
      <w:lang w:val="en-AU" w:eastAsia="en-AU"/>
    </w:rPr>
  </w:style>
  <w:style w:type="character" w:customStyle="1" w:styleId="Footer1Char">
    <w:name w:val="Footer 1 Char"/>
    <w:basedOn w:val="DefaultParagraphFont"/>
    <w:link w:val="Footer1"/>
    <w:rsid w:val="00C87DA7"/>
    <w:rPr>
      <w:rFonts w:ascii="Arial" w:hAnsi="Arial" w:cs="Arial"/>
      <w:color w:val="BFBFBF" w:themeColor="background1" w:themeShade="BF"/>
      <w:sz w:val="18"/>
      <w:szCs w:val="30"/>
    </w:rPr>
  </w:style>
  <w:style w:type="paragraph" w:customStyle="1" w:styleId="Pagenumbers">
    <w:name w:val="Page numbers"/>
    <w:basedOn w:val="Footer"/>
    <w:link w:val="PagenumbersChar"/>
    <w:qFormat/>
    <w:rsid w:val="004E2700"/>
    <w:pPr>
      <w:jc w:val="right"/>
    </w:pPr>
    <w:rPr>
      <w:color w:val="FFFFFF" w:themeColor="background1"/>
      <w:sz w:val="20"/>
    </w:rPr>
  </w:style>
  <w:style w:type="character" w:customStyle="1" w:styleId="Style1Char">
    <w:name w:val="Style1 Char"/>
    <w:basedOn w:val="FooterChar"/>
    <w:link w:val="Style1"/>
    <w:rsid w:val="00F30A7A"/>
    <w:rPr>
      <w:rFonts w:ascii="Arial" w:hAnsi="Arial" w:cs="Arial"/>
      <w:noProof/>
      <w:color w:val="FFFFFF" w:themeColor="background1"/>
      <w:sz w:val="20"/>
      <w:szCs w:val="30"/>
      <w:lang w:val="en-AU" w:eastAsia="en-AU"/>
    </w:rPr>
  </w:style>
  <w:style w:type="character" w:customStyle="1" w:styleId="PagenumbersChar">
    <w:name w:val="Page numbers Char"/>
    <w:basedOn w:val="FooterChar"/>
    <w:link w:val="Pagenumbers"/>
    <w:rsid w:val="004E2700"/>
    <w:rPr>
      <w:rFonts w:ascii="Arial" w:hAnsi="Arial" w:cs="Arial"/>
      <w:color w:val="FFFFFF" w:themeColor="background1"/>
      <w:sz w:val="20"/>
      <w:szCs w:val="30"/>
    </w:rPr>
  </w:style>
  <w:style w:type="character" w:styleId="CommentReference">
    <w:name w:val="annotation reference"/>
    <w:basedOn w:val="DefaultParagraphFont"/>
    <w:uiPriority w:val="99"/>
    <w:semiHidden/>
    <w:unhideWhenUsed/>
    <w:rsid w:val="00A20E1F"/>
    <w:rPr>
      <w:sz w:val="16"/>
      <w:szCs w:val="16"/>
    </w:rPr>
  </w:style>
  <w:style w:type="paragraph" w:styleId="CommentText">
    <w:name w:val="annotation text"/>
    <w:basedOn w:val="Normal"/>
    <w:link w:val="CommentTextChar"/>
    <w:uiPriority w:val="99"/>
    <w:unhideWhenUsed/>
    <w:rsid w:val="00A20E1F"/>
    <w:rPr>
      <w:sz w:val="20"/>
      <w:szCs w:val="20"/>
    </w:rPr>
  </w:style>
  <w:style w:type="character" w:customStyle="1" w:styleId="CommentTextChar">
    <w:name w:val="Comment Text Char"/>
    <w:basedOn w:val="DefaultParagraphFont"/>
    <w:link w:val="CommentText"/>
    <w:uiPriority w:val="99"/>
    <w:rsid w:val="00A20E1F"/>
    <w:rPr>
      <w:rFonts w:ascii="Arial" w:hAnsi="Arial" w:cs="Arial"/>
      <w:color w:val="F57E20"/>
      <w:sz w:val="20"/>
      <w:szCs w:val="20"/>
    </w:rPr>
  </w:style>
  <w:style w:type="paragraph" w:styleId="CommentSubject">
    <w:name w:val="annotation subject"/>
    <w:basedOn w:val="CommentText"/>
    <w:next w:val="CommentText"/>
    <w:link w:val="CommentSubjectChar"/>
    <w:uiPriority w:val="99"/>
    <w:semiHidden/>
    <w:unhideWhenUsed/>
    <w:rsid w:val="00A20E1F"/>
    <w:rPr>
      <w:b/>
      <w:bCs/>
    </w:rPr>
  </w:style>
  <w:style w:type="character" w:customStyle="1" w:styleId="CommentSubjectChar">
    <w:name w:val="Comment Subject Char"/>
    <w:basedOn w:val="CommentTextChar"/>
    <w:link w:val="CommentSubject"/>
    <w:uiPriority w:val="99"/>
    <w:semiHidden/>
    <w:rsid w:val="00A20E1F"/>
    <w:rPr>
      <w:rFonts w:ascii="Arial" w:hAnsi="Arial" w:cs="Arial"/>
      <w:b/>
      <w:bCs/>
      <w:color w:val="F57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598972e7-4f0e-48c0-bb56-a9f22e25d3ec" ContentTypeId="0x0101000E64A23F1383D74E9A471A69050FD18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ntity xmlns="f76bb202-e0ee-44b5-81bd-1165e74daad9">NR TAFE</Entity>
    <Document_x0020_Publisher xmlns="5ae04d3c-143d-44b1-9de7-bd4bbc3b5a14">
      <UserInfo>
        <DisplayName>Natalie Jaques</DisplayName>
        <AccountId>163</AccountId>
        <AccountType/>
      </UserInfo>
    </Document_x0020_Publisher>
    <Site xmlns="f76bb202-e0ee-44b5-81bd-1165e74daad9">Doc Hub</Site>
    <Obsolete xmlns="5ae04d3c-143d-44b1-9de7-bd4bbc3b5a14">false</Obsolete>
    <Document_x0020_Approver xmlns="5ae04d3c-143d-44b1-9de7-bd4bbc3b5a14">
      <UserInfo>
        <DisplayName>Natalie Jaques</DisplayName>
        <AccountId>163</AccountId>
        <AccountType/>
      </UserInfo>
    </Document_x0020_Approver>
    <Published_x0020_Version xmlns="5ae04d3c-143d-44b1-9de7-bd4bbc3b5a14">1</Published_x0020_Version>
    <Document_x0020_Set_x0020_Status xmlns="f76bb202-e0ee-44b5-81bd-1165e74daad9" xsi:nil="true"/>
    <Comment1 xmlns="5ae04d3c-143d-44b1-9de7-bd4bbc3b5a14">New form as requested through TPMG July 2025. Feedback from PL group. Announced at Lecturer Connect 25/07/2025</Comment1>
    <Document_x0020_Type xmlns="5ae04d3c-143d-44b1-9de7-bd4bbc3b5a14">Form</Document_x0020_Type>
    <approval_status_previous xmlns="5ae04d3c-143d-44b1-9de7-bd4bbc3b5a14">Approved</approval_status_previous>
    <file_mapping_id xmlns="5ae04d3c-143d-44b1-9de7-bd4bbc3b5a14">1374</file_mapping_id>
    <name_previous xmlns="5ae04d3c-143d-44b1-9de7-bd4bbc3b5a14">Application for Extension of time to submit assessmentsForm.docx</name_previous>
    <Next_x0020_Review_x0020_Due xmlns="5ae04d3c-143d-44b1-9de7-bd4bbc3b5a14">2026-05-09T16:00:00+00:00</Next_x0020_Review_x0020_Due>
    <Issuing_x0020_Department xmlns="5ae04d3c-143d-44b1-9de7-bd4bbc3b5a14">Academic Quality</Issuing_x0020_Department>
    <CM_x0020_Reference xmlns="5ae04d3c-143d-44b1-9de7-bd4bbc3b5a14" xsi:nil="true"/>
    <obsolete_previous xmlns="5ae04d3c-143d-44b1-9de7-bd4bbc3b5a14">False</obsolete_previous>
    <Approval_Status xmlns="5ae04d3c-143d-44b1-9de7-bd4bbc3b5a14">Approved</Approval_Status>
    <Document_x0020_Owner xmlns="5ae04d3c-143d-44b1-9de7-bd4bbc3b5a14">
      <UserInfo>
        <DisplayName>John Bate</DisplayName>
        <AccountId>18</AccountId>
        <AccountType/>
      </UserInfo>
    </Document_x0020_Owner>
    <Library xmlns="f76bb202-e0ee-44b5-81bd-1165e74daad9">Published</Library>
    <_dlc_DocId xmlns="5ae04d3c-143d-44b1-9de7-bd4bbc3b5a14">NRTCTRLDOC-224117968-1640</_dlc_DocId>
    <_dlc_DocIdUrl xmlns="5ae04d3c-143d-44b1-9de7-bd4bbc3b5a14">
      <Url>https://tafewa.sharepoint.com/sites/NRT_Controlled_Documents/Doc_Hub/_layouts/15/DocIdRedir.aspx?ID=NRTCTRLDOC-224117968-1640</Url>
      <Description>NRTCTRLDOC-224117968-1640</Description>
    </_dlc_DocIdUrl>
    <Committee_x0020_Approval_x0020_Date xmlns="5ae04d3c-143d-44b1-9de7-bd4bbc3b5a14">2025-06-30T16:00:00+00:00</Committee_x0020_Approval_x0020_Date>
    <TaxCatchAll xmlns="5ae04d3c-143d-44b1-9de7-bd4bbc3b5a14" xsi:nil="true"/>
    <Related_x0020_Policy xmlns="3f9cd180-403f-4607-bc28-de899269a8c2">1149</Related_x0020_Polic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C0143F45B2E9684AB2D20940988B7043004514CB6BF867D948B777B912758FEDA1" ma:contentTypeVersion="43" ma:contentTypeDescription="" ma:contentTypeScope="" ma:versionID="423acbd3414bad6f4750c8495e57fda9">
  <xsd:schema xmlns:xsd="http://www.w3.org/2001/XMLSchema" xmlns:xs="http://www.w3.org/2001/XMLSchema" xmlns:p="http://schemas.microsoft.com/office/2006/metadata/properties" xmlns:ns2="5ae04d3c-143d-44b1-9de7-bd4bbc3b5a14" xmlns:ns3="3f9cd180-403f-4607-bc28-de899269a8c2" xmlns:ns4="f76bb202-e0ee-44b5-81bd-1165e74daad9" xmlns:ns5="f0c92f0d-8860-4706-b3a6-a7e69cfb7c83" targetNamespace="http://schemas.microsoft.com/office/2006/metadata/properties" ma:root="true" ma:fieldsID="dae1380bfd9eecf3a6d399760e6b6840" ns2:_="" ns3:_="" ns4:_="" ns5:_="">
    <xsd:import namespace="5ae04d3c-143d-44b1-9de7-bd4bbc3b5a14"/>
    <xsd:import namespace="3f9cd180-403f-4607-bc28-de899269a8c2"/>
    <xsd:import namespace="f76bb202-e0ee-44b5-81bd-1165e74daad9"/>
    <xsd:import namespace="f0c92f0d-8860-4706-b3a6-a7e69cfb7c83"/>
    <xsd:element name="properties">
      <xsd:complexType>
        <xsd:sequence>
          <xsd:element name="documentManagement">
            <xsd:complexType>
              <xsd:all>
                <xsd:element ref="ns2:Obsolete" minOccurs="0"/>
                <xsd:element ref="ns2:Document_x0020_Type" minOccurs="0"/>
                <xsd:element ref="ns2:Issuing_x0020_Department" minOccurs="0"/>
                <xsd:element ref="ns2:Document_x0020_Owner" minOccurs="0"/>
                <xsd:element ref="ns2:Document_x0020_Approver" minOccurs="0"/>
                <xsd:element ref="ns2:Document_x0020_Publisher" minOccurs="0"/>
                <xsd:element ref="ns2:Published_x0020_Version" minOccurs="0"/>
                <xsd:element ref="ns3:Related_x0020_Policy" minOccurs="0"/>
                <xsd:element ref="ns2:Committee_x0020_Approval_x0020_Date" minOccurs="0"/>
                <xsd:element ref="ns2:Next_x0020_Review_x0020_Due" minOccurs="0"/>
                <xsd:element ref="ns2:CM_x0020_Reference" minOccurs="0"/>
                <xsd:element ref="ns2:obsolete_previous" minOccurs="0"/>
                <xsd:element ref="ns2:name_previous" minOccurs="0"/>
                <xsd:element ref="ns2:Approval_Status" minOccurs="0"/>
                <xsd:element ref="ns2:approval_status_previous" minOccurs="0"/>
                <xsd:element ref="ns4:Entity" minOccurs="0"/>
                <xsd:element ref="ns4:Site" minOccurs="0"/>
                <xsd:element ref="ns4:Library" minOccurs="0"/>
                <xsd:element ref="ns4:Document_x0020_Set_x0020_Status" minOccurs="0"/>
                <xsd:element ref="ns5:MediaServiceMetadata" minOccurs="0"/>
                <xsd:element ref="ns5:MediaServiceFastMetadata" minOccurs="0"/>
                <xsd:element ref="ns5:MediaServiceAutoKeyPoints" minOccurs="0"/>
                <xsd:element ref="ns5:MediaServiceKeyPoints" minOccurs="0"/>
                <xsd:element ref="ns2:_dlc_DocId" minOccurs="0"/>
                <xsd:element ref="ns2:_dlc_DocIdUrl" minOccurs="0"/>
                <xsd:element ref="ns2:_dlc_DocIdPersistId" minOccurs="0"/>
                <xsd:element ref="ns3:SharedWithUsers" minOccurs="0"/>
                <xsd:element ref="ns3:SharedWithDetails" minOccurs="0"/>
                <xsd:element ref="ns2:file_mapping_id"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2:Comm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x0020_Type" ma:index="2" nillable="true" ma:displayName="Document Type" ma:format="Dropdown" ma:internalName="Document_x0020_Type">
      <xsd:simpleType>
        <xsd:restriction base="dms:Choice">
          <xsd:enumeration value="Form"/>
          <xsd:enumeration value="Policy"/>
          <xsd:enumeration value="Procedure"/>
          <xsd:enumeration value="Reference"/>
          <xsd:enumeration value="Template"/>
        </xsd:restriction>
      </xsd:simpleType>
    </xsd:element>
    <xsd:element name="Issuing_x0020_Department" ma:index="3" nillable="true" ma:displayName="Business Area" ma:format="Dropdown" ma:internalName="Issuing_x0020_Department">
      <xsd:simpleType>
        <xsd:restriction base="dms:Choice">
          <xsd:enumeration value="Aboriginal Training Services"/>
          <xsd:enumeration value="Academic Quality"/>
          <xsd:enumeration value="Business Continuity"/>
          <xsd:enumeration value="Client Services"/>
          <xsd:enumeration value="Committees"/>
          <xsd:enumeration value="Curriculum Management"/>
          <xsd:enumeration value="EMT"/>
          <xsd:enumeration value="Facilities"/>
          <xsd:enumeration value="Finance"/>
          <xsd:enumeration value="Governance &amp; Performance"/>
          <xsd:enumeration value="Human Resources"/>
          <xsd:enumeration value="Industry Engagement"/>
          <xsd:enumeration value="Information Technology"/>
          <xsd:enumeration value="Marketing"/>
          <xsd:enumeration value="Organisational Support Services"/>
          <xsd:enumeration value="OSH"/>
          <xsd:enumeration value="Procurement"/>
          <xsd:enumeration value="Student Support Services"/>
          <xsd:enumeration value="Training Delivery"/>
          <xsd:enumeration value="Training Services Support"/>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default="0" ma:internalName="Published_x0020_Version">
      <xsd:simpleType>
        <xsd:restriction base="dms:Number"/>
      </xsd:simpleType>
    </xsd:element>
    <xsd:element name="Committee_x0020_Approval_x0020_Date" ma:index="9" nillable="true" ma:displayName="Committee Approval Date" ma:format="DateOnly" ma:internalName="Committee_x0020_Approval_x0020_Date">
      <xsd:simpleType>
        <xsd:restriction base="dms:DateTime"/>
      </xsd:simpleType>
    </xsd:element>
    <xsd:element name="Next_x0020_Review_x0020_Due" ma:index="10" nillable="true" ma:displayName="Next Review Due" ma:format="DateOnly" ma:internalName="Next_x0020_Review_x0020_Due">
      <xsd:simpleType>
        <xsd:restriction base="dms:DateTime"/>
      </xsd:simpleType>
    </xsd:element>
    <xsd:element name="CM_x0020_Reference" ma:index="11" nillable="true" ma:displayName="CM Reference" ma:internalName="CM_x0020_Reference">
      <xsd:simpleType>
        <xsd:restriction base="dms:Text">
          <xsd:maxLength value="255"/>
        </xsd:restriction>
      </xsd:simpleType>
    </xsd:element>
    <xsd:element name="obsolete_previous" ma:index="12" nillable="true" ma:displayName="obsolete previous" ma:default="false" ma:hidden="true" ma:internalName="obsolete_previous" ma:readOnly="false">
      <xsd:simpleType>
        <xsd:restriction base="dms:Text">
          <xsd:maxLength value="255"/>
        </xsd:restriction>
      </xsd:simpleType>
    </xsd:element>
    <xsd:element name="name_previous" ma:index="13" nillable="true" ma:displayName="name previous" ma:hidden="true" ma:internalName="name_previous" ma:readOnly="false">
      <xsd:simpleType>
        <xsd:restriction base="dms:Text">
          <xsd:maxLength value="255"/>
        </xsd:restriction>
      </xsd:simpleType>
    </xsd:element>
    <xsd:element name="Approval_Status" ma:index="14"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5" nillable="true" ma:displayName="approval status previous" ma:default="Draft" ma:hidden="true" ma:internalName="approval_status_previous" ma:readOnly="false">
      <xsd:simpleType>
        <xsd:restriction base="dms:Text">
          <xsd:maxLength value="255"/>
        </xsd:restrictio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file_mapping_id" ma:index="36" nillable="true" ma:displayName="file mapping id" ma:decimals="0" ma:default="0" ma:hidden="true" ma:internalName="file_mapping_id" ma:readOnly="false" ma:percentage="FALSE">
      <xsd:simpleType>
        <xsd:restriction base="dms:Number"/>
      </xsd:simpleType>
    </xsd:element>
    <xsd:element name="TaxCatchAll" ma:index="37" nillable="true" ma:displayName="Taxonomy Catch All Column" ma:hidden="true" ma:list="{dfbd4971-57de-4002-9619-2a867e1882d4}" ma:internalName="TaxCatchAll" ma:showField="CatchAllData" ma:web="5ae04d3c-143d-44b1-9de7-bd4bbc3b5a14">
      <xsd:complexType>
        <xsd:complexContent>
          <xsd:extension base="dms:MultiChoiceLookup">
            <xsd:sequence>
              <xsd:element name="Value" type="dms:Lookup" maxOccurs="unbounded" minOccurs="0" nillable="true"/>
            </xsd:sequence>
          </xsd:extension>
        </xsd:complexContent>
      </xsd:complexType>
    </xsd:element>
    <xsd:element name="Comment1" ma:index="44" nillable="true" ma:displayName="Comment" ma:hidden="true"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cd180-403f-4607-bc28-de899269a8c2" elementFormDefault="qualified">
    <xsd:import namespace="http://schemas.microsoft.com/office/2006/documentManagement/types"/>
    <xsd:import namespace="http://schemas.microsoft.com/office/infopath/2007/PartnerControls"/>
    <xsd:element name="Related_x0020_Policy" ma:index="8" nillable="true" ma:displayName="Related Policy" ma:list="{f0c92f0d-8860-4706-b3a6-a7e69cfb7c83}" ma:internalName="Related_x0020_Policy" ma:showField="Title" ma:web="3f9cd180-403f-4607-bc28-de899269a8c2">
      <xsd:simpleType>
        <xsd:restriction base="dms:Lookup"/>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6" nillable="true" ma:displayName="Entity" ma:default="" ma:hidden="true" ma:internalName="Entity" ma:readOnly="false">
      <xsd:simpleType>
        <xsd:restriction base="dms:Text">
          <xsd:maxLength value="255"/>
        </xsd:restriction>
      </xsd:simpleType>
    </xsd:element>
    <xsd:element name="Site" ma:index="17" nillable="true" ma:displayName="Site" ma:default="" ma:hidden="true" ma:internalName="Site" ma:readOnly="false">
      <xsd:simpleType>
        <xsd:restriction base="dms:Text">
          <xsd:maxLength value="255"/>
        </xsd:restriction>
      </xsd:simpleType>
    </xsd:element>
    <xsd:element name="Library" ma:index="18" nillable="true" ma:displayName="Library" ma:default="" ma:hidden="true" ma:internalName="Library" ma:readOnly="false">
      <xsd:simpleType>
        <xsd:restriction base="dms:Text">
          <xsd:maxLength value="255"/>
        </xsd:restriction>
      </xsd:simpleType>
    </xsd:element>
    <xsd:element name="Document_x0020_Set_x0020_Status" ma:index="20"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0c92f0d-8860-4706-b3a6-a7e69cfb7c8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DateTaken" ma:index="4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78137-6B13-456D-9AD4-0E20578A1A80}">
  <ds:schemaRefs>
    <ds:schemaRef ds:uri="http://schemas.openxmlformats.org/officeDocument/2006/bibliography"/>
  </ds:schemaRefs>
</ds:datastoreItem>
</file>

<file path=customXml/itemProps2.xml><?xml version="1.0" encoding="utf-8"?>
<ds:datastoreItem xmlns:ds="http://schemas.openxmlformats.org/officeDocument/2006/customXml" ds:itemID="{A1C7122C-572E-415D-A82B-E13CA4AF5257}">
  <ds:schemaRefs>
    <ds:schemaRef ds:uri="Microsoft.SharePoint.Taxonomy.ContentTypeSync"/>
  </ds:schemaRefs>
</ds:datastoreItem>
</file>

<file path=customXml/itemProps3.xml><?xml version="1.0" encoding="utf-8"?>
<ds:datastoreItem xmlns:ds="http://schemas.openxmlformats.org/officeDocument/2006/customXml" ds:itemID="{5450437A-2004-4637-AF00-260D30CDA0B3}">
  <ds:schemaRefs>
    <ds:schemaRef ds:uri="http://schemas.microsoft.com/sharepoint/events"/>
  </ds:schemaRefs>
</ds:datastoreItem>
</file>

<file path=customXml/itemProps4.xml><?xml version="1.0" encoding="utf-8"?>
<ds:datastoreItem xmlns:ds="http://schemas.openxmlformats.org/officeDocument/2006/customXml" ds:itemID="{BA950DCA-5CF0-4A56-8EA8-9FBC98F878DA}">
  <ds:schemaRefs>
    <ds:schemaRef ds:uri="http://schemas.microsoft.com/office/infopath/2007/PartnerControls"/>
    <ds:schemaRef ds:uri="http://www.w3.org/XML/1998/namespace"/>
    <ds:schemaRef ds:uri="http://schemas.openxmlformats.org/package/2006/metadata/core-properties"/>
    <ds:schemaRef ds:uri="f76bb202-e0ee-44b5-81bd-1165e74daad9"/>
    <ds:schemaRef ds:uri="3f9cd180-403f-4607-bc28-de899269a8c2"/>
    <ds:schemaRef ds:uri="http://schemas.microsoft.com/office/2006/documentManagement/types"/>
    <ds:schemaRef ds:uri="cd6acc73-6a89-45de-8372-44d73f979947"/>
    <ds:schemaRef ds:uri="http://schemas.microsoft.com/office/2006/metadata/properties"/>
    <ds:schemaRef ds:uri="http://purl.org/dc/elements/1.1/"/>
    <ds:schemaRef ds:uri="http://purl.org/dc/terms/"/>
    <ds:schemaRef ds:uri="5ae04d3c-143d-44b1-9de7-bd4bbc3b5a14"/>
    <ds:schemaRef ds:uri="http://purl.org/dc/dcmitype/"/>
  </ds:schemaRefs>
</ds:datastoreItem>
</file>

<file path=customXml/itemProps5.xml><?xml version="1.0" encoding="utf-8"?>
<ds:datastoreItem xmlns:ds="http://schemas.openxmlformats.org/officeDocument/2006/customXml" ds:itemID="{787B119A-98E8-4A84-A857-2A52EC09160F}">
  <ds:schemaRefs>
    <ds:schemaRef ds:uri="http://schemas.microsoft.com/sharepoint/v3/contenttype/forms"/>
  </ds:schemaRefs>
</ds:datastoreItem>
</file>

<file path=customXml/itemProps6.xml><?xml version="1.0" encoding="utf-8"?>
<ds:datastoreItem xmlns:ds="http://schemas.openxmlformats.org/officeDocument/2006/customXml" ds:itemID="{FB1B2EF2-FC47-4C52-85CB-FE21963EB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04d3c-143d-44b1-9de7-bd4bbc3b5a14"/>
    <ds:schemaRef ds:uri="3f9cd180-403f-4607-bc28-de899269a8c2"/>
    <ds:schemaRef ds:uri="f76bb202-e0ee-44b5-81bd-1165e74daad9"/>
    <ds:schemaRef ds:uri="f0c92f0d-8860-4706-b3a6-a7e69cfb7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Extension of time to submit assessmentsForm</dc:title>
  <dc:subject/>
  <dc:creator>Felicity Carr</dc:creator>
  <cp:keywords/>
  <dc:description/>
  <cp:lastModifiedBy>Selene Marks</cp:lastModifiedBy>
  <cp:revision>5</cp:revision>
  <cp:lastPrinted>2025-07-22T23:53:00Z</cp:lastPrinted>
  <dcterms:created xsi:type="dcterms:W3CDTF">2025-07-28T01:52:00Z</dcterms:created>
  <dcterms:modified xsi:type="dcterms:W3CDTF">2025-07-28T02:04:00Z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0x0101000E64A23F1383D74E9A471A69050FD18B00C0143F45B2E9684AB2D20940988B7043004514CB6BF867D948B777B912758FEDA1</vt:lpwstr>
  </property>
  <property fmtid="{D5CDD505-2E9C-101B-9397-08002B2CF9AE}" pid="3" name="_dlc_DocIdItemGuid">
    <vt:lpwstr>e3c89a96-3a32-4084-8989-4231148b74d9</vt:lpwstr>
  </property>
  <property fmtid="{D5CDD505-2E9C-101B-9397-08002B2CF9AE}" pid="4" name="MediaServiceImageTags">
    <vt:lpwstr/>
  </property>
  <property fmtid="{D5CDD505-2E9C-101B-9397-08002B2CF9AE}" pid="5" name="lcf76f155ced4ddcb4097134ff3c332f">
    <vt:lpwstr/>
  </property>
</Properties>
</file>